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FD" w:rsidRPr="00EC427B" w:rsidRDefault="004C2358" w:rsidP="00EC427B">
      <w:pPr>
        <w:pStyle w:val="Balk1"/>
        <w:jc w:val="center"/>
        <w:rPr>
          <w:rFonts w:ascii="Calibri" w:hAnsi="Calibri" w:cs="Calibri"/>
          <w:sz w:val="23"/>
          <w:szCs w:val="23"/>
          <w:lang w:val="en-US"/>
        </w:rPr>
      </w:pPr>
      <w:r w:rsidRPr="00EC427B">
        <w:rPr>
          <w:rFonts w:ascii="Calibri" w:hAnsi="Calibri" w:cs="Calibri"/>
          <w:sz w:val="23"/>
          <w:szCs w:val="23"/>
          <w:lang w:val="en-US"/>
        </w:rPr>
        <w:t>POWER OF ATTORNEY</w:t>
      </w:r>
    </w:p>
    <w:p w:rsidR="00B95EFD" w:rsidRPr="00EC427B" w:rsidRDefault="001B6B63" w:rsidP="004F3B9D">
      <w:pPr>
        <w:jc w:val="both"/>
        <w:rPr>
          <w:rFonts w:ascii="Calibri" w:hAnsi="Calibri" w:cs="Calibri"/>
          <w:b/>
          <w:bCs/>
          <w:sz w:val="23"/>
          <w:szCs w:val="23"/>
          <w:lang w:val="en-US"/>
        </w:rPr>
      </w:pPr>
      <w:r w:rsidRPr="00EC427B">
        <w:rPr>
          <w:rFonts w:ascii="Calibri" w:hAnsi="Calibri" w:cs="Calibri"/>
          <w:b/>
          <w:bCs/>
          <w:sz w:val="23"/>
          <w:szCs w:val="23"/>
          <w:lang w:val="en-US"/>
        </w:rPr>
        <w:t xml:space="preserve">1 </w:t>
      </w:r>
      <w:r w:rsidR="00B95EFD" w:rsidRPr="00EC427B">
        <w:rPr>
          <w:rFonts w:ascii="Calibri" w:hAnsi="Calibri" w:cs="Calibri"/>
          <w:b/>
          <w:bCs/>
          <w:sz w:val="23"/>
          <w:szCs w:val="23"/>
          <w:lang w:val="en-US"/>
        </w:rPr>
        <w:t xml:space="preserve">– </w:t>
      </w:r>
      <w:r w:rsidR="004C2358" w:rsidRPr="00EC427B">
        <w:rPr>
          <w:rFonts w:ascii="Calibri" w:hAnsi="Calibri" w:cs="Calibri"/>
          <w:b/>
          <w:bCs/>
          <w:sz w:val="23"/>
          <w:szCs w:val="23"/>
          <w:lang w:val="en-US"/>
        </w:rPr>
        <w:t>PARTIES</w:t>
      </w:r>
      <w:r w:rsidR="00B95EFD" w:rsidRPr="00EC427B">
        <w:rPr>
          <w:rFonts w:ascii="Calibri" w:hAnsi="Calibri" w:cs="Calibri"/>
          <w:b/>
          <w:bCs/>
          <w:sz w:val="23"/>
          <w:szCs w:val="23"/>
          <w:lang w:val="en-US"/>
        </w:rPr>
        <w:t>:</w:t>
      </w:r>
    </w:p>
    <w:p w:rsidR="00E02030" w:rsidRPr="00EC427B" w:rsidRDefault="00E02030" w:rsidP="004F3B9D">
      <w:pPr>
        <w:jc w:val="both"/>
        <w:rPr>
          <w:rFonts w:ascii="Calibri" w:hAnsi="Calibri" w:cs="Calibri"/>
          <w:b/>
          <w:bCs/>
          <w:sz w:val="23"/>
          <w:szCs w:val="23"/>
          <w:lang w:val="en-US"/>
        </w:rPr>
      </w:pPr>
    </w:p>
    <w:p w:rsidR="00754F5B" w:rsidRPr="00EC427B" w:rsidRDefault="004C2358" w:rsidP="004F3B9D">
      <w:pPr>
        <w:ind w:left="720" w:right="56"/>
        <w:jc w:val="both"/>
        <w:rPr>
          <w:rFonts w:ascii="Calibri" w:hAnsi="Calibri" w:cs="Calibri"/>
          <w:b/>
          <w:bCs/>
          <w:sz w:val="23"/>
          <w:szCs w:val="23"/>
          <w:lang w:val="en-US"/>
        </w:rPr>
      </w:pPr>
      <w:r w:rsidRPr="00EC427B">
        <w:rPr>
          <w:rFonts w:ascii="Calibri" w:hAnsi="Calibri" w:cs="Calibri"/>
          <w:b/>
          <w:bCs/>
          <w:sz w:val="23"/>
          <w:szCs w:val="23"/>
          <w:lang w:val="en-US"/>
        </w:rPr>
        <w:t>A – PRINCIPAL</w:t>
      </w:r>
      <w:r w:rsidR="00B95EFD" w:rsidRPr="00EC427B">
        <w:rPr>
          <w:rFonts w:ascii="Calibri" w:hAnsi="Calibri" w:cs="Calibri"/>
          <w:b/>
          <w:bCs/>
          <w:sz w:val="23"/>
          <w:szCs w:val="23"/>
          <w:lang w:val="en-US"/>
        </w:rPr>
        <w:t xml:space="preserve">: </w:t>
      </w:r>
      <w:r w:rsidR="00B95EFD" w:rsidRPr="00EC427B">
        <w:rPr>
          <w:rFonts w:ascii="Calibri" w:hAnsi="Calibri" w:cs="Calibri"/>
          <w:bCs/>
          <w:sz w:val="23"/>
          <w:szCs w:val="23"/>
          <w:lang w:val="en-US"/>
        </w:rPr>
        <w:t>(</w:t>
      </w:r>
      <w:r w:rsidRPr="004F3B9D">
        <w:rPr>
          <w:rFonts w:ascii="Calibri" w:hAnsi="Calibri" w:cs="Calibri"/>
          <w:bCs/>
          <w:color w:val="FF0000"/>
          <w:sz w:val="23"/>
          <w:szCs w:val="23"/>
          <w:highlight w:val="yellow"/>
          <w:lang w:val="en-US"/>
        </w:rPr>
        <w:t>FULL NAME</w:t>
      </w:r>
      <w:r w:rsidR="00B95EFD" w:rsidRPr="004F3B9D">
        <w:rPr>
          <w:rFonts w:ascii="Calibri" w:hAnsi="Calibri" w:cs="Calibri"/>
          <w:bCs/>
          <w:color w:val="FF0000"/>
          <w:sz w:val="23"/>
          <w:szCs w:val="23"/>
          <w:highlight w:val="yellow"/>
          <w:lang w:val="en-US"/>
        </w:rPr>
        <w:t xml:space="preserve"> </w:t>
      </w:r>
      <w:r w:rsidR="00E02030" w:rsidRPr="004F3B9D">
        <w:rPr>
          <w:rFonts w:ascii="Calibri" w:hAnsi="Calibri" w:cs="Calibri"/>
          <w:bCs/>
          <w:color w:val="FF0000"/>
          <w:sz w:val="23"/>
          <w:szCs w:val="23"/>
          <w:highlight w:val="yellow"/>
          <w:lang w:val="en-US"/>
        </w:rPr>
        <w:t xml:space="preserve">/ </w:t>
      </w:r>
      <w:r w:rsidRPr="004F3B9D">
        <w:rPr>
          <w:rFonts w:ascii="Calibri" w:hAnsi="Calibri" w:cs="Calibri"/>
          <w:bCs/>
          <w:color w:val="FF0000"/>
          <w:sz w:val="23"/>
          <w:szCs w:val="23"/>
          <w:highlight w:val="yellow"/>
          <w:lang w:val="en-US"/>
        </w:rPr>
        <w:t>TITLE AND ADDRESS</w:t>
      </w:r>
      <w:r w:rsidR="00B95EFD" w:rsidRPr="00EC427B">
        <w:rPr>
          <w:rFonts w:ascii="Calibri" w:hAnsi="Calibri" w:cs="Calibri"/>
          <w:bCs/>
          <w:sz w:val="23"/>
          <w:szCs w:val="23"/>
          <w:lang w:val="en-US"/>
        </w:rPr>
        <w:t>)</w:t>
      </w:r>
    </w:p>
    <w:p w:rsidR="00B95EFD" w:rsidRPr="00EC427B" w:rsidRDefault="004C2358" w:rsidP="004F3B9D">
      <w:pPr>
        <w:ind w:left="720" w:firstLine="360"/>
        <w:jc w:val="both"/>
        <w:rPr>
          <w:rFonts w:ascii="Calibri" w:hAnsi="Calibri" w:cs="Calibri"/>
          <w:bCs/>
          <w:sz w:val="23"/>
          <w:szCs w:val="23"/>
          <w:lang w:val="en-US"/>
        </w:rPr>
      </w:pPr>
      <w:r w:rsidRPr="00EC427B">
        <w:rPr>
          <w:rFonts w:ascii="Calibri" w:hAnsi="Calibri" w:cs="Calibri"/>
          <w:bCs/>
          <w:sz w:val="23"/>
          <w:szCs w:val="23"/>
          <w:lang w:val="en-US"/>
        </w:rPr>
        <w:t xml:space="preserve">TAX OFFICE AND TAX </w:t>
      </w:r>
      <w:r w:rsidR="00423FFF" w:rsidRPr="00EC427B">
        <w:rPr>
          <w:rFonts w:ascii="Calibri" w:hAnsi="Calibri" w:cs="Calibri"/>
          <w:bCs/>
          <w:sz w:val="23"/>
          <w:szCs w:val="23"/>
          <w:lang w:val="en-US"/>
        </w:rPr>
        <w:t>REGISTER</w:t>
      </w:r>
      <w:r w:rsidRPr="00EC427B">
        <w:rPr>
          <w:rFonts w:ascii="Calibri" w:hAnsi="Calibri" w:cs="Calibri"/>
          <w:bCs/>
          <w:sz w:val="23"/>
          <w:szCs w:val="23"/>
          <w:lang w:val="en-US"/>
        </w:rPr>
        <w:t xml:space="preserve"> NO</w:t>
      </w:r>
      <w:r w:rsidR="00B95EFD" w:rsidRPr="00EC427B">
        <w:rPr>
          <w:rFonts w:ascii="Calibri" w:hAnsi="Calibri" w:cs="Calibri"/>
          <w:bCs/>
          <w:sz w:val="23"/>
          <w:szCs w:val="23"/>
          <w:lang w:val="en-US"/>
        </w:rPr>
        <w:t>:</w:t>
      </w:r>
      <w:r w:rsidR="00D64098" w:rsidRPr="00EC427B">
        <w:rPr>
          <w:rFonts w:ascii="Calibri" w:hAnsi="Calibri" w:cs="Calibri"/>
          <w:bCs/>
          <w:sz w:val="23"/>
          <w:szCs w:val="23"/>
          <w:lang w:val="en-US"/>
        </w:rPr>
        <w:t xml:space="preserve"> ……</w:t>
      </w:r>
    </w:p>
    <w:p w:rsidR="00F6047D" w:rsidRPr="00EC427B" w:rsidRDefault="00B95EFD" w:rsidP="004F3B9D">
      <w:pPr>
        <w:jc w:val="both"/>
        <w:rPr>
          <w:rFonts w:ascii="Calibri" w:hAnsi="Calibri" w:cs="Calibri"/>
          <w:b/>
          <w:bCs/>
          <w:sz w:val="23"/>
          <w:szCs w:val="23"/>
          <w:lang w:val="en-US"/>
        </w:rPr>
      </w:pPr>
      <w:r w:rsidRPr="00EC427B">
        <w:rPr>
          <w:rFonts w:ascii="Calibri" w:hAnsi="Calibri" w:cs="Calibri"/>
          <w:b/>
          <w:bCs/>
          <w:sz w:val="23"/>
          <w:szCs w:val="23"/>
          <w:lang w:val="en-US"/>
        </w:rPr>
        <w:t xml:space="preserve">      </w:t>
      </w:r>
    </w:p>
    <w:p w:rsidR="00E02030" w:rsidRPr="00EC427B" w:rsidRDefault="00B95EFD" w:rsidP="004F3B9D">
      <w:pPr>
        <w:ind w:firstLine="360"/>
        <w:jc w:val="both"/>
        <w:rPr>
          <w:rFonts w:ascii="Calibri" w:hAnsi="Calibri" w:cs="Calibri"/>
          <w:b/>
          <w:bCs/>
          <w:sz w:val="23"/>
          <w:szCs w:val="23"/>
          <w:lang w:val="en-US"/>
        </w:rPr>
      </w:pPr>
      <w:r w:rsidRPr="00EC427B">
        <w:rPr>
          <w:rFonts w:ascii="Calibri" w:hAnsi="Calibri" w:cs="Calibri"/>
          <w:b/>
          <w:bCs/>
          <w:sz w:val="23"/>
          <w:szCs w:val="23"/>
          <w:lang w:val="en-US"/>
        </w:rPr>
        <w:t xml:space="preserve"> </w:t>
      </w:r>
      <w:r w:rsidR="00BA7D3A" w:rsidRPr="00EC427B">
        <w:rPr>
          <w:rFonts w:ascii="Calibri" w:hAnsi="Calibri" w:cs="Calibri"/>
          <w:b/>
          <w:bCs/>
          <w:sz w:val="23"/>
          <w:szCs w:val="23"/>
          <w:lang w:val="en-US"/>
        </w:rPr>
        <w:t xml:space="preserve">      </w:t>
      </w:r>
      <w:r w:rsidR="00E02030" w:rsidRPr="00EC427B">
        <w:rPr>
          <w:rFonts w:ascii="Calibri" w:hAnsi="Calibri" w:cs="Calibri"/>
          <w:b/>
          <w:bCs/>
          <w:sz w:val="23"/>
          <w:szCs w:val="23"/>
          <w:lang w:val="en-US"/>
        </w:rPr>
        <w:t>B</w:t>
      </w:r>
      <w:r w:rsidR="00BA7D3A" w:rsidRPr="00EC427B">
        <w:rPr>
          <w:rFonts w:ascii="Calibri" w:hAnsi="Calibri" w:cs="Calibri"/>
          <w:b/>
          <w:bCs/>
          <w:sz w:val="23"/>
          <w:szCs w:val="23"/>
          <w:lang w:val="en-US"/>
        </w:rPr>
        <w:t xml:space="preserve"> – </w:t>
      </w:r>
      <w:r w:rsidR="004C2358" w:rsidRPr="00EC427B">
        <w:rPr>
          <w:rFonts w:ascii="Calibri" w:hAnsi="Calibri" w:cs="Calibri"/>
          <w:b/>
          <w:bCs/>
          <w:sz w:val="23"/>
          <w:szCs w:val="23"/>
          <w:lang w:val="en-US"/>
        </w:rPr>
        <w:t>ATTORNEY</w:t>
      </w:r>
      <w:r w:rsidR="00BA7D3A" w:rsidRPr="00EC427B">
        <w:rPr>
          <w:rFonts w:ascii="Calibri" w:hAnsi="Calibri" w:cs="Calibri"/>
          <w:b/>
          <w:bCs/>
          <w:sz w:val="23"/>
          <w:szCs w:val="23"/>
          <w:lang w:val="en-US"/>
        </w:rPr>
        <w:t xml:space="preserve">: </w:t>
      </w:r>
    </w:p>
    <w:p w:rsidR="00E02030" w:rsidRPr="00EC427B" w:rsidRDefault="00E02030" w:rsidP="004F3B9D">
      <w:pPr>
        <w:ind w:firstLine="360"/>
        <w:jc w:val="both"/>
        <w:rPr>
          <w:rFonts w:ascii="Calibri" w:hAnsi="Calibri" w:cs="Calibri"/>
          <w:b/>
          <w:bCs/>
          <w:sz w:val="23"/>
          <w:szCs w:val="23"/>
          <w:lang w:val="en-US"/>
        </w:rPr>
      </w:pPr>
    </w:p>
    <w:p w:rsidR="007160F8" w:rsidRPr="00EC427B" w:rsidRDefault="00E02030" w:rsidP="004F3B9D">
      <w:pPr>
        <w:ind w:left="720" w:firstLine="360"/>
        <w:jc w:val="both"/>
        <w:rPr>
          <w:rFonts w:ascii="Calibri" w:hAnsi="Calibri" w:cs="Calibri"/>
          <w:b/>
          <w:bCs/>
          <w:sz w:val="23"/>
          <w:szCs w:val="23"/>
          <w:lang w:val="en-US"/>
        </w:rPr>
      </w:pPr>
      <w:r w:rsidRPr="00EC427B">
        <w:rPr>
          <w:rFonts w:ascii="Calibri" w:hAnsi="Calibri" w:cs="Calibri"/>
          <w:b/>
          <w:bCs/>
          <w:sz w:val="23"/>
          <w:szCs w:val="23"/>
          <w:lang w:val="en-US"/>
        </w:rPr>
        <w:t>B-1</w:t>
      </w:r>
      <w:r w:rsidR="004C2358" w:rsidRPr="00EC427B">
        <w:rPr>
          <w:rFonts w:ascii="Calibri" w:hAnsi="Calibri" w:cs="Calibri"/>
          <w:b/>
          <w:bCs/>
          <w:sz w:val="23"/>
          <w:szCs w:val="23"/>
          <w:lang w:val="en-US"/>
        </w:rPr>
        <w:t>) GO</w:t>
      </w:r>
      <w:r w:rsidR="004C2358" w:rsidRPr="00EC427B">
        <w:rPr>
          <w:rFonts w:ascii="Calibri" w:hAnsi="Calibri" w:cs="Calibri"/>
          <w:b/>
          <w:sz w:val="23"/>
          <w:szCs w:val="23"/>
          <w:lang w:val="en-US"/>
        </w:rPr>
        <w:t xml:space="preserve"> ULUSLARARASI NAKLİYAT</w:t>
      </w:r>
      <w:r w:rsidR="00BA7D3A" w:rsidRPr="00EC427B">
        <w:rPr>
          <w:rFonts w:ascii="Calibri" w:hAnsi="Calibri" w:cs="Calibri"/>
          <w:b/>
          <w:sz w:val="23"/>
          <w:szCs w:val="23"/>
          <w:lang w:val="en-US"/>
        </w:rPr>
        <w:t xml:space="preserve"> SERVİS VE TİCARET A.Ş.</w:t>
      </w:r>
    </w:p>
    <w:p w:rsidR="00BA7D3A" w:rsidRPr="00EC427B" w:rsidRDefault="00BA7D3A" w:rsidP="004F3B9D">
      <w:pPr>
        <w:jc w:val="both"/>
        <w:rPr>
          <w:rFonts w:ascii="Calibri" w:hAnsi="Calibri" w:cs="Calibri"/>
          <w:sz w:val="23"/>
          <w:szCs w:val="23"/>
          <w:lang w:val="en-US"/>
        </w:rPr>
      </w:pPr>
      <w:r w:rsidRPr="00EC427B">
        <w:rPr>
          <w:rFonts w:ascii="Calibri" w:hAnsi="Calibri" w:cs="Calibri"/>
          <w:sz w:val="23"/>
          <w:szCs w:val="23"/>
          <w:lang w:val="en-US"/>
        </w:rPr>
        <w:t xml:space="preserve">               </w:t>
      </w:r>
      <w:r w:rsidR="00E02030" w:rsidRPr="00EC427B">
        <w:rPr>
          <w:rFonts w:ascii="Calibri" w:hAnsi="Calibri" w:cs="Calibri"/>
          <w:sz w:val="23"/>
          <w:szCs w:val="23"/>
          <w:lang w:val="en-US"/>
        </w:rPr>
        <w:tab/>
        <w:t xml:space="preserve">         </w:t>
      </w:r>
      <w:r w:rsidRPr="00EC427B">
        <w:rPr>
          <w:rFonts w:ascii="Calibri" w:hAnsi="Calibri" w:cs="Calibri"/>
          <w:sz w:val="23"/>
          <w:szCs w:val="23"/>
          <w:lang w:val="en-US"/>
        </w:rPr>
        <w:t>MAHATMA GANDİ CADDESİ, NO:</w:t>
      </w:r>
      <w:r w:rsidR="004C2358" w:rsidRPr="00EC427B">
        <w:rPr>
          <w:rFonts w:ascii="Calibri" w:hAnsi="Calibri" w:cs="Calibri"/>
          <w:sz w:val="23"/>
          <w:szCs w:val="23"/>
          <w:lang w:val="en-US"/>
        </w:rPr>
        <w:t xml:space="preserve"> </w:t>
      </w:r>
      <w:r w:rsidRPr="00EC427B">
        <w:rPr>
          <w:rFonts w:ascii="Calibri" w:hAnsi="Calibri" w:cs="Calibri"/>
          <w:sz w:val="23"/>
          <w:szCs w:val="23"/>
          <w:lang w:val="en-US"/>
        </w:rPr>
        <w:t>9/6 GAZİOSMANPAŞA 06670 – ANKARA</w:t>
      </w:r>
      <w:r w:rsidR="004C2358" w:rsidRPr="00EC427B">
        <w:rPr>
          <w:rFonts w:ascii="Calibri" w:hAnsi="Calibri" w:cs="Calibri"/>
          <w:sz w:val="23"/>
          <w:szCs w:val="23"/>
          <w:lang w:val="en-US"/>
        </w:rPr>
        <w:t xml:space="preserve"> / TURKEY</w:t>
      </w:r>
    </w:p>
    <w:p w:rsidR="007160F8" w:rsidRPr="00EC427B" w:rsidRDefault="00BA7D3A" w:rsidP="004F3B9D">
      <w:pPr>
        <w:jc w:val="both"/>
        <w:rPr>
          <w:rFonts w:ascii="Calibri" w:hAnsi="Calibri" w:cs="Calibri"/>
          <w:sz w:val="23"/>
          <w:szCs w:val="23"/>
          <w:lang w:val="en-US"/>
        </w:rPr>
      </w:pPr>
      <w:r w:rsidRPr="00EC427B">
        <w:rPr>
          <w:rFonts w:ascii="Calibri" w:hAnsi="Calibri" w:cs="Calibri"/>
          <w:sz w:val="23"/>
          <w:szCs w:val="23"/>
          <w:lang w:val="en-US"/>
        </w:rPr>
        <w:t xml:space="preserve">               </w:t>
      </w:r>
      <w:r w:rsidR="00E02030" w:rsidRPr="00EC427B">
        <w:rPr>
          <w:rFonts w:ascii="Calibri" w:hAnsi="Calibri" w:cs="Calibri"/>
          <w:sz w:val="23"/>
          <w:szCs w:val="23"/>
          <w:lang w:val="en-US"/>
        </w:rPr>
        <w:tab/>
      </w:r>
      <w:r w:rsidR="00E02030" w:rsidRPr="00EC427B">
        <w:rPr>
          <w:rFonts w:ascii="Calibri" w:hAnsi="Calibri" w:cs="Calibri"/>
          <w:sz w:val="23"/>
          <w:szCs w:val="23"/>
          <w:lang w:val="en-US"/>
        </w:rPr>
        <w:tab/>
        <w:t xml:space="preserve">   </w:t>
      </w:r>
      <w:r w:rsidR="004C2358" w:rsidRPr="00EC427B">
        <w:rPr>
          <w:rFonts w:ascii="Calibri" w:hAnsi="Calibri" w:cs="Calibri"/>
          <w:bCs/>
          <w:sz w:val="23"/>
          <w:szCs w:val="23"/>
          <w:lang w:val="en-US"/>
        </w:rPr>
        <w:t xml:space="preserve">TAX OFFICE / TAX </w:t>
      </w:r>
      <w:r w:rsidR="00423FFF" w:rsidRPr="00EC427B">
        <w:rPr>
          <w:rFonts w:ascii="Calibri" w:hAnsi="Calibri" w:cs="Calibri"/>
          <w:bCs/>
          <w:sz w:val="23"/>
          <w:szCs w:val="23"/>
          <w:lang w:val="en-US"/>
        </w:rPr>
        <w:t>REGISTER</w:t>
      </w:r>
      <w:r w:rsidR="004C2358" w:rsidRPr="00EC427B">
        <w:rPr>
          <w:rFonts w:ascii="Calibri" w:hAnsi="Calibri" w:cs="Calibri"/>
          <w:bCs/>
          <w:sz w:val="23"/>
          <w:szCs w:val="23"/>
          <w:lang w:val="en-US"/>
        </w:rPr>
        <w:t xml:space="preserve"> NO</w:t>
      </w:r>
      <w:r w:rsidRPr="00EC427B">
        <w:rPr>
          <w:rFonts w:ascii="Calibri" w:hAnsi="Calibri" w:cs="Calibri"/>
          <w:sz w:val="23"/>
          <w:szCs w:val="23"/>
          <w:lang w:val="en-US"/>
        </w:rPr>
        <w:t xml:space="preserve">: CUMHURİYET </w:t>
      </w:r>
      <w:r w:rsidR="004C2358" w:rsidRPr="00EC427B">
        <w:rPr>
          <w:rFonts w:ascii="Calibri" w:hAnsi="Calibri" w:cs="Calibri"/>
          <w:sz w:val="23"/>
          <w:szCs w:val="23"/>
          <w:lang w:val="en-US"/>
        </w:rPr>
        <w:t xml:space="preserve">TAX OFFICE </w:t>
      </w:r>
      <w:r w:rsidRPr="00EC427B">
        <w:rPr>
          <w:rFonts w:ascii="Calibri" w:hAnsi="Calibri" w:cs="Calibri"/>
          <w:sz w:val="23"/>
          <w:szCs w:val="23"/>
          <w:lang w:val="en-US"/>
        </w:rPr>
        <w:t xml:space="preserve">/ 3960052603 </w:t>
      </w:r>
    </w:p>
    <w:p w:rsidR="00E02030" w:rsidRPr="00EC427B" w:rsidRDefault="00E02030" w:rsidP="004F3B9D">
      <w:pPr>
        <w:jc w:val="both"/>
        <w:rPr>
          <w:rFonts w:ascii="Calibri" w:hAnsi="Calibri" w:cs="Calibri"/>
          <w:sz w:val="23"/>
          <w:szCs w:val="23"/>
          <w:lang w:val="en-US"/>
        </w:rPr>
      </w:pPr>
    </w:p>
    <w:p w:rsidR="00BA7D3A" w:rsidRPr="00EC427B" w:rsidRDefault="00BA7D3A" w:rsidP="004F3B9D">
      <w:pPr>
        <w:jc w:val="both"/>
        <w:rPr>
          <w:rFonts w:ascii="Calibri" w:hAnsi="Calibri" w:cs="Calibri"/>
          <w:sz w:val="23"/>
          <w:szCs w:val="23"/>
          <w:lang w:val="en-US"/>
        </w:rPr>
      </w:pPr>
      <w:r w:rsidRPr="00EC427B">
        <w:rPr>
          <w:rFonts w:ascii="Calibri" w:hAnsi="Calibri" w:cs="Calibri"/>
          <w:sz w:val="23"/>
          <w:szCs w:val="23"/>
          <w:lang w:val="en-US"/>
        </w:rPr>
        <w:t xml:space="preserve"> </w:t>
      </w:r>
      <w:r w:rsidRPr="00EC427B">
        <w:rPr>
          <w:rFonts w:ascii="Calibri" w:hAnsi="Calibri" w:cs="Calibri"/>
          <w:sz w:val="23"/>
          <w:szCs w:val="23"/>
          <w:lang w:val="en-US"/>
        </w:rPr>
        <w:tab/>
        <w:t xml:space="preserve"> </w:t>
      </w:r>
      <w:r w:rsidR="00E02030" w:rsidRPr="00EC427B">
        <w:rPr>
          <w:rFonts w:ascii="Calibri" w:hAnsi="Calibri" w:cs="Calibri"/>
          <w:sz w:val="23"/>
          <w:szCs w:val="23"/>
          <w:lang w:val="en-US"/>
        </w:rPr>
        <w:tab/>
      </w:r>
      <w:r w:rsidR="00E02030" w:rsidRPr="00EC427B">
        <w:rPr>
          <w:rFonts w:ascii="Calibri" w:hAnsi="Calibri" w:cs="Calibri"/>
          <w:sz w:val="23"/>
          <w:szCs w:val="23"/>
          <w:lang w:val="en-US"/>
        </w:rPr>
        <w:tab/>
      </w:r>
      <w:r w:rsidR="00E02030" w:rsidRPr="00EC427B">
        <w:rPr>
          <w:rFonts w:ascii="Calibri" w:hAnsi="Calibri" w:cs="Calibri"/>
          <w:b/>
          <w:bCs/>
          <w:sz w:val="23"/>
          <w:szCs w:val="23"/>
          <w:lang w:val="en-US"/>
        </w:rPr>
        <w:t>B-2</w:t>
      </w:r>
      <w:r w:rsidR="004C2358" w:rsidRPr="00EC427B">
        <w:rPr>
          <w:rFonts w:ascii="Calibri" w:hAnsi="Calibri" w:cs="Calibri"/>
          <w:b/>
          <w:bCs/>
          <w:sz w:val="23"/>
          <w:szCs w:val="23"/>
          <w:lang w:val="en-US"/>
        </w:rPr>
        <w:t>) HCH</w:t>
      </w:r>
      <w:r w:rsidR="004C2358" w:rsidRPr="00EC427B">
        <w:rPr>
          <w:rFonts w:ascii="Calibri" w:hAnsi="Calibri" w:cs="Calibri"/>
          <w:b/>
          <w:sz w:val="23"/>
          <w:szCs w:val="23"/>
          <w:lang w:val="en-US"/>
        </w:rPr>
        <w:t xml:space="preserve"> GÜMRÜK MÜŞAVİRLİĞİ</w:t>
      </w:r>
      <w:r w:rsidR="00C43B99" w:rsidRPr="00EC427B">
        <w:rPr>
          <w:rFonts w:ascii="Calibri" w:hAnsi="Calibri" w:cs="Calibri"/>
          <w:b/>
          <w:sz w:val="23"/>
          <w:szCs w:val="23"/>
          <w:lang w:val="en-US"/>
        </w:rPr>
        <w:t xml:space="preserve"> LİMİTED ŞİRKETİ</w:t>
      </w:r>
      <w:r w:rsidR="00C43B99" w:rsidRPr="00EC427B">
        <w:rPr>
          <w:rFonts w:ascii="Calibri" w:hAnsi="Calibri" w:cs="Calibri"/>
          <w:sz w:val="23"/>
          <w:szCs w:val="23"/>
          <w:lang w:val="en-US"/>
        </w:rPr>
        <w:t xml:space="preserve">  </w:t>
      </w:r>
    </w:p>
    <w:p w:rsidR="00C43B99" w:rsidRPr="00EC427B" w:rsidRDefault="00C43B99" w:rsidP="004F3B9D">
      <w:pPr>
        <w:jc w:val="both"/>
        <w:rPr>
          <w:rFonts w:ascii="Calibri" w:hAnsi="Calibri" w:cs="Calibri"/>
          <w:sz w:val="23"/>
          <w:szCs w:val="23"/>
          <w:lang w:val="en-US"/>
        </w:rPr>
      </w:pPr>
      <w:r w:rsidRPr="00EC427B">
        <w:rPr>
          <w:rFonts w:ascii="Calibri" w:hAnsi="Calibri" w:cs="Calibri"/>
          <w:sz w:val="23"/>
          <w:szCs w:val="23"/>
          <w:lang w:val="en-US"/>
        </w:rPr>
        <w:tab/>
        <w:t xml:space="preserve">         </w:t>
      </w:r>
      <w:r w:rsidR="00E02030" w:rsidRPr="00EC427B">
        <w:rPr>
          <w:rFonts w:ascii="Calibri" w:hAnsi="Calibri" w:cs="Calibri"/>
          <w:sz w:val="23"/>
          <w:szCs w:val="23"/>
          <w:lang w:val="en-US"/>
        </w:rPr>
        <w:t xml:space="preserve">            </w:t>
      </w:r>
      <w:r w:rsidRPr="00EC427B">
        <w:rPr>
          <w:rFonts w:ascii="Calibri" w:hAnsi="Calibri" w:cs="Calibri"/>
          <w:sz w:val="23"/>
          <w:szCs w:val="23"/>
          <w:lang w:val="en-US"/>
        </w:rPr>
        <w:t>MAHATMA GANDİ CADDESİ, NO:</w:t>
      </w:r>
      <w:r w:rsidR="004C2358" w:rsidRPr="00EC427B">
        <w:rPr>
          <w:rFonts w:ascii="Calibri" w:hAnsi="Calibri" w:cs="Calibri"/>
          <w:sz w:val="23"/>
          <w:szCs w:val="23"/>
          <w:lang w:val="en-US"/>
        </w:rPr>
        <w:t xml:space="preserve"> </w:t>
      </w:r>
      <w:r w:rsidRPr="00EC427B">
        <w:rPr>
          <w:rFonts w:ascii="Calibri" w:hAnsi="Calibri" w:cs="Calibri"/>
          <w:sz w:val="23"/>
          <w:szCs w:val="23"/>
          <w:lang w:val="en-US"/>
        </w:rPr>
        <w:t>9/6 GAZİOSMANPAŞA 06670 – ANKARA</w:t>
      </w:r>
      <w:r w:rsidR="004C2358" w:rsidRPr="00EC427B">
        <w:rPr>
          <w:rFonts w:ascii="Calibri" w:hAnsi="Calibri" w:cs="Calibri"/>
          <w:sz w:val="23"/>
          <w:szCs w:val="23"/>
          <w:lang w:val="en-US"/>
        </w:rPr>
        <w:t xml:space="preserve"> / TURKEY </w:t>
      </w:r>
    </w:p>
    <w:p w:rsidR="00C43B99" w:rsidRPr="00EC427B" w:rsidRDefault="00C43B99" w:rsidP="004F3B9D">
      <w:pPr>
        <w:tabs>
          <w:tab w:val="left" w:pos="960"/>
        </w:tabs>
        <w:jc w:val="both"/>
        <w:rPr>
          <w:rFonts w:ascii="Calibri" w:hAnsi="Calibri" w:cs="Calibri"/>
          <w:sz w:val="23"/>
          <w:szCs w:val="23"/>
          <w:lang w:val="en-US"/>
        </w:rPr>
      </w:pPr>
      <w:r w:rsidRPr="00EC427B">
        <w:rPr>
          <w:rFonts w:ascii="Calibri" w:hAnsi="Calibri" w:cs="Calibri"/>
          <w:sz w:val="23"/>
          <w:szCs w:val="23"/>
          <w:lang w:val="en-US"/>
        </w:rPr>
        <w:t xml:space="preserve">               </w:t>
      </w:r>
      <w:r w:rsidR="00E02030" w:rsidRPr="00EC427B">
        <w:rPr>
          <w:rFonts w:ascii="Calibri" w:hAnsi="Calibri" w:cs="Calibri"/>
          <w:sz w:val="23"/>
          <w:szCs w:val="23"/>
          <w:lang w:val="en-US"/>
        </w:rPr>
        <w:t xml:space="preserve">            </w:t>
      </w:r>
      <w:r w:rsidR="004C2358" w:rsidRPr="00EC427B">
        <w:rPr>
          <w:rFonts w:ascii="Calibri" w:hAnsi="Calibri" w:cs="Calibri"/>
          <w:bCs/>
          <w:sz w:val="23"/>
          <w:szCs w:val="23"/>
          <w:lang w:val="en-US"/>
        </w:rPr>
        <w:t xml:space="preserve">TAX OFFICE / TAX </w:t>
      </w:r>
      <w:r w:rsidR="00423FFF" w:rsidRPr="00EC427B">
        <w:rPr>
          <w:rFonts w:ascii="Calibri" w:hAnsi="Calibri" w:cs="Calibri"/>
          <w:bCs/>
          <w:sz w:val="23"/>
          <w:szCs w:val="23"/>
          <w:lang w:val="en-US"/>
        </w:rPr>
        <w:t>REGISTER</w:t>
      </w:r>
      <w:r w:rsidR="004C2358" w:rsidRPr="00EC427B">
        <w:rPr>
          <w:rFonts w:ascii="Calibri" w:hAnsi="Calibri" w:cs="Calibri"/>
          <w:bCs/>
          <w:sz w:val="23"/>
          <w:szCs w:val="23"/>
          <w:lang w:val="en-US"/>
        </w:rPr>
        <w:t xml:space="preserve"> NO</w:t>
      </w:r>
      <w:r w:rsidRPr="00EC427B">
        <w:rPr>
          <w:rFonts w:ascii="Calibri" w:hAnsi="Calibri" w:cs="Calibri"/>
          <w:sz w:val="23"/>
          <w:szCs w:val="23"/>
          <w:lang w:val="en-US"/>
        </w:rPr>
        <w:t xml:space="preserve">: CUMHURİYET </w:t>
      </w:r>
      <w:r w:rsidR="004C2358" w:rsidRPr="00EC427B">
        <w:rPr>
          <w:rFonts w:ascii="Calibri" w:hAnsi="Calibri" w:cs="Calibri"/>
          <w:sz w:val="23"/>
          <w:szCs w:val="23"/>
          <w:lang w:val="en-US"/>
        </w:rPr>
        <w:t xml:space="preserve">TAX OFFICE </w:t>
      </w:r>
      <w:r w:rsidRPr="00EC427B">
        <w:rPr>
          <w:rFonts w:ascii="Calibri" w:hAnsi="Calibri" w:cs="Calibri"/>
          <w:sz w:val="23"/>
          <w:szCs w:val="23"/>
          <w:lang w:val="en-US"/>
        </w:rPr>
        <w:t xml:space="preserve">/ 7330039807 </w:t>
      </w:r>
    </w:p>
    <w:p w:rsidR="005C6D4E" w:rsidRPr="00EC427B" w:rsidRDefault="005C6D4E" w:rsidP="004F3B9D">
      <w:pPr>
        <w:tabs>
          <w:tab w:val="left" w:pos="960"/>
        </w:tabs>
        <w:jc w:val="both"/>
        <w:rPr>
          <w:rFonts w:ascii="Calibri" w:hAnsi="Calibri" w:cs="Calibri"/>
          <w:sz w:val="23"/>
          <w:szCs w:val="23"/>
          <w:lang w:val="en-US"/>
        </w:rPr>
      </w:pPr>
      <w:r w:rsidRPr="00EC427B">
        <w:rPr>
          <w:rFonts w:ascii="Calibri" w:hAnsi="Calibri" w:cs="Calibri"/>
          <w:b/>
          <w:bCs/>
          <w:sz w:val="23"/>
          <w:szCs w:val="23"/>
          <w:lang w:val="en-US"/>
        </w:rPr>
        <w:t xml:space="preserve">       </w:t>
      </w:r>
    </w:p>
    <w:p w:rsidR="00D64098" w:rsidRPr="00EC427B" w:rsidRDefault="004C2358" w:rsidP="004F3B9D">
      <w:pPr>
        <w:jc w:val="both"/>
        <w:rPr>
          <w:rFonts w:ascii="Calibri" w:hAnsi="Calibri" w:cs="Calibri"/>
          <w:b/>
          <w:bCs/>
          <w:sz w:val="23"/>
          <w:szCs w:val="23"/>
          <w:lang w:val="en-US"/>
        </w:rPr>
      </w:pPr>
      <w:r w:rsidRPr="00EC427B">
        <w:rPr>
          <w:rFonts w:ascii="Calibri" w:hAnsi="Calibri" w:cs="Calibri"/>
          <w:b/>
          <w:bCs/>
          <w:sz w:val="23"/>
          <w:szCs w:val="23"/>
          <w:lang w:val="en-US"/>
        </w:rPr>
        <w:t>2 – ISSUANCE PLACE / DATE</w:t>
      </w:r>
      <w:r w:rsidR="00BB04FC" w:rsidRPr="00EC427B">
        <w:rPr>
          <w:rFonts w:ascii="Calibri" w:hAnsi="Calibri" w:cs="Calibri"/>
          <w:b/>
          <w:bCs/>
          <w:sz w:val="23"/>
          <w:szCs w:val="23"/>
          <w:lang w:val="en-US"/>
        </w:rPr>
        <w:t>:</w:t>
      </w:r>
      <w:r w:rsidR="00D64098" w:rsidRPr="00EC427B">
        <w:rPr>
          <w:rFonts w:ascii="Calibri" w:hAnsi="Calibri" w:cs="Calibri"/>
          <w:b/>
          <w:bCs/>
          <w:sz w:val="23"/>
          <w:szCs w:val="23"/>
          <w:lang w:val="en-US"/>
        </w:rPr>
        <w:t xml:space="preserve"> </w:t>
      </w:r>
      <w:r w:rsidR="00D64098" w:rsidRPr="004F3B9D">
        <w:rPr>
          <w:rFonts w:ascii="Calibri" w:hAnsi="Calibri" w:cs="Calibri"/>
          <w:b/>
          <w:bCs/>
          <w:sz w:val="23"/>
          <w:szCs w:val="23"/>
          <w:highlight w:val="yellow"/>
          <w:lang w:val="en-US"/>
        </w:rPr>
        <w:t>…</w:t>
      </w:r>
      <w:r w:rsidR="004F3B9D" w:rsidRPr="004F3B9D">
        <w:rPr>
          <w:rFonts w:ascii="Calibri" w:hAnsi="Calibri" w:cs="Calibri"/>
          <w:b/>
          <w:bCs/>
          <w:sz w:val="23"/>
          <w:szCs w:val="23"/>
          <w:highlight w:val="yellow"/>
          <w:lang w:val="en-US"/>
        </w:rPr>
        <w:t>…..</w:t>
      </w:r>
    </w:p>
    <w:p w:rsidR="00D64098" w:rsidRPr="00EC427B" w:rsidRDefault="00D64098" w:rsidP="004F3B9D">
      <w:pPr>
        <w:jc w:val="both"/>
        <w:rPr>
          <w:rFonts w:ascii="Calibri" w:hAnsi="Calibri" w:cs="Calibri"/>
          <w:sz w:val="23"/>
          <w:szCs w:val="23"/>
          <w:lang w:val="en-US"/>
        </w:rPr>
      </w:pPr>
    </w:p>
    <w:p w:rsidR="0065739F" w:rsidRPr="00EC427B" w:rsidRDefault="00D64098" w:rsidP="004F3B9D">
      <w:pPr>
        <w:jc w:val="both"/>
        <w:rPr>
          <w:rFonts w:ascii="Calibri" w:hAnsi="Calibri" w:cs="Calibri"/>
          <w:b/>
          <w:bCs/>
          <w:sz w:val="23"/>
          <w:szCs w:val="23"/>
          <w:lang w:val="en-US"/>
        </w:rPr>
      </w:pPr>
      <w:r w:rsidRPr="00EC427B">
        <w:rPr>
          <w:rFonts w:ascii="Calibri" w:hAnsi="Calibri" w:cs="Calibri"/>
          <w:b/>
          <w:sz w:val="23"/>
          <w:szCs w:val="23"/>
          <w:lang w:val="en-US"/>
        </w:rPr>
        <w:t>3</w:t>
      </w:r>
      <w:r w:rsidR="004C2358" w:rsidRPr="00EC427B">
        <w:rPr>
          <w:rFonts w:ascii="Calibri" w:hAnsi="Calibri" w:cs="Calibri"/>
          <w:b/>
          <w:sz w:val="23"/>
          <w:szCs w:val="23"/>
          <w:lang w:val="en-US"/>
        </w:rPr>
        <w:t xml:space="preserve"> – </w:t>
      </w:r>
      <w:r w:rsidR="004C2358" w:rsidRPr="00EC427B">
        <w:rPr>
          <w:rFonts w:ascii="Calibri" w:hAnsi="Calibri" w:cs="Calibri"/>
          <w:b/>
          <w:bCs/>
          <w:sz w:val="23"/>
          <w:szCs w:val="23"/>
          <w:lang w:val="en-US"/>
        </w:rPr>
        <w:t>DURATION OF POWER OF ATTORNEY</w:t>
      </w:r>
      <w:r w:rsidR="00BB04FC" w:rsidRPr="00EC427B">
        <w:rPr>
          <w:rFonts w:ascii="Calibri" w:hAnsi="Calibri" w:cs="Calibri"/>
          <w:b/>
          <w:bCs/>
          <w:sz w:val="23"/>
          <w:szCs w:val="23"/>
          <w:lang w:val="en-US"/>
        </w:rPr>
        <w:t xml:space="preserve">: </w:t>
      </w:r>
      <w:r w:rsidRPr="00EC427B">
        <w:rPr>
          <w:rFonts w:ascii="Calibri" w:hAnsi="Calibri" w:cs="Calibri"/>
          <w:b/>
          <w:bCs/>
          <w:sz w:val="23"/>
          <w:szCs w:val="23"/>
          <w:lang w:val="en-US"/>
        </w:rPr>
        <w:t xml:space="preserve"> (</w:t>
      </w:r>
      <w:r w:rsidR="004C2358" w:rsidRPr="004F3B9D">
        <w:rPr>
          <w:rFonts w:ascii="Calibri" w:hAnsi="Calibri" w:cs="Calibri"/>
          <w:color w:val="FF0000"/>
          <w:szCs w:val="23"/>
          <w:highlight w:val="yellow"/>
          <w:lang w:val="en-US"/>
        </w:rPr>
        <w:t>There should be written</w:t>
      </w:r>
      <w:r w:rsidR="004C2358" w:rsidRPr="004F3B9D">
        <w:rPr>
          <w:rFonts w:ascii="Calibri" w:hAnsi="Calibri" w:cs="Calibri"/>
          <w:b/>
          <w:bCs/>
          <w:szCs w:val="23"/>
          <w:highlight w:val="yellow"/>
          <w:lang w:val="en-US"/>
        </w:rPr>
        <w:t xml:space="preserve"> </w:t>
      </w:r>
      <w:r w:rsidR="004C2358" w:rsidRPr="004F3B9D">
        <w:rPr>
          <w:rFonts w:ascii="Calibri" w:hAnsi="Calibri" w:cs="Calibri"/>
          <w:b/>
          <w:bCs/>
          <w:color w:val="FF0000"/>
          <w:sz w:val="23"/>
          <w:szCs w:val="23"/>
          <w:highlight w:val="yellow"/>
          <w:lang w:val="en-US"/>
        </w:rPr>
        <w:t>“</w:t>
      </w:r>
      <w:r w:rsidR="004C2358" w:rsidRPr="004F3B9D">
        <w:rPr>
          <w:rFonts w:ascii="Calibri" w:hAnsi="Calibri" w:cs="Calibri"/>
          <w:b/>
          <w:color w:val="FF0000"/>
          <w:sz w:val="23"/>
          <w:szCs w:val="23"/>
          <w:highlight w:val="yellow"/>
          <w:lang w:val="en-US"/>
        </w:rPr>
        <w:t>indefinite”</w:t>
      </w:r>
      <w:r w:rsidR="004C2358" w:rsidRPr="004F3B9D">
        <w:rPr>
          <w:rFonts w:ascii="Calibri" w:hAnsi="Calibri" w:cs="Calibri"/>
          <w:color w:val="000000"/>
          <w:sz w:val="23"/>
          <w:szCs w:val="23"/>
          <w:highlight w:val="yellow"/>
          <w:lang w:val="en-US"/>
        </w:rPr>
        <w:t xml:space="preserve"> </w:t>
      </w:r>
      <w:r w:rsidR="004C2358" w:rsidRPr="004F3B9D">
        <w:rPr>
          <w:rFonts w:ascii="Calibri" w:hAnsi="Calibri" w:cs="Calibri"/>
          <w:color w:val="FF0000"/>
          <w:szCs w:val="23"/>
          <w:highlight w:val="yellow"/>
          <w:lang w:val="en-US"/>
        </w:rPr>
        <w:t xml:space="preserve">or a date </w:t>
      </w:r>
      <w:r w:rsidR="004C2358" w:rsidRPr="004F3B9D">
        <w:rPr>
          <w:rFonts w:ascii="Calibri" w:hAnsi="Calibri" w:cs="Calibri"/>
          <w:color w:val="FF0000"/>
          <w:sz w:val="23"/>
          <w:szCs w:val="23"/>
          <w:highlight w:val="yellow"/>
          <w:lang w:val="en-US"/>
        </w:rPr>
        <w:t>(</w:t>
      </w:r>
      <w:r w:rsidR="004C2358" w:rsidRPr="004F3B9D">
        <w:rPr>
          <w:rFonts w:ascii="Calibri" w:hAnsi="Calibri" w:cs="Calibri"/>
          <w:b/>
          <w:color w:val="FF0000"/>
          <w:sz w:val="23"/>
          <w:szCs w:val="23"/>
          <w:highlight w:val="yellow"/>
          <w:lang w:val="en-US"/>
        </w:rPr>
        <w:t>“…/.../..</w:t>
      </w:r>
      <w:r w:rsidRPr="004F3B9D">
        <w:rPr>
          <w:rFonts w:ascii="Calibri" w:hAnsi="Calibri" w:cs="Calibri"/>
          <w:b/>
          <w:color w:val="FF0000"/>
          <w:sz w:val="23"/>
          <w:szCs w:val="23"/>
          <w:highlight w:val="yellow"/>
          <w:lang w:val="en-US"/>
        </w:rPr>
        <w:t>.</w:t>
      </w:r>
      <w:r w:rsidR="004C2358" w:rsidRPr="004F3B9D">
        <w:rPr>
          <w:rFonts w:ascii="Calibri" w:hAnsi="Calibri" w:cs="Calibri"/>
          <w:b/>
          <w:color w:val="FF0000"/>
          <w:sz w:val="23"/>
          <w:szCs w:val="23"/>
          <w:highlight w:val="yellow"/>
          <w:lang w:val="en-US"/>
        </w:rPr>
        <w:t>”</w:t>
      </w:r>
      <w:r w:rsidR="004C2358" w:rsidRPr="004F3B9D">
        <w:rPr>
          <w:rFonts w:ascii="Calibri" w:hAnsi="Calibri" w:cs="Calibri"/>
          <w:color w:val="FF0000"/>
          <w:sz w:val="23"/>
          <w:szCs w:val="23"/>
          <w:highlight w:val="yellow"/>
          <w:lang w:val="en-US"/>
        </w:rPr>
        <w:t xml:space="preserve">) </w:t>
      </w:r>
      <w:r w:rsidR="004C2358" w:rsidRPr="004F3B9D">
        <w:rPr>
          <w:rFonts w:ascii="Calibri" w:hAnsi="Calibri" w:cs="Calibri"/>
          <w:color w:val="FF0000"/>
          <w:szCs w:val="23"/>
          <w:highlight w:val="yellow"/>
          <w:lang w:val="en-US"/>
        </w:rPr>
        <w:t>must be indicated</w:t>
      </w:r>
      <w:r w:rsidR="004C2358" w:rsidRPr="004F3B9D">
        <w:rPr>
          <w:rFonts w:ascii="Calibri" w:hAnsi="Calibri" w:cs="Calibri"/>
          <w:color w:val="FF0000"/>
          <w:sz w:val="23"/>
          <w:szCs w:val="23"/>
          <w:highlight w:val="yellow"/>
          <w:lang w:val="en-US"/>
        </w:rPr>
        <w:t>.</w:t>
      </w:r>
      <w:r w:rsidR="004C2358" w:rsidRPr="00EC427B">
        <w:rPr>
          <w:rFonts w:ascii="Calibri" w:hAnsi="Calibri" w:cs="Calibri"/>
          <w:b/>
          <w:color w:val="000000"/>
          <w:sz w:val="23"/>
          <w:szCs w:val="23"/>
          <w:lang w:val="en-US"/>
        </w:rPr>
        <w:t>)</w:t>
      </w:r>
    </w:p>
    <w:p w:rsidR="00D64098" w:rsidRPr="00EC427B" w:rsidRDefault="00D64098" w:rsidP="004F3B9D">
      <w:pPr>
        <w:jc w:val="both"/>
        <w:rPr>
          <w:rFonts w:ascii="Calibri" w:hAnsi="Calibri" w:cs="Calibri"/>
          <w:b/>
          <w:bCs/>
          <w:sz w:val="23"/>
          <w:szCs w:val="23"/>
          <w:lang w:val="en-US"/>
        </w:rPr>
      </w:pPr>
    </w:p>
    <w:p w:rsidR="00BB04FC" w:rsidRPr="004F3B9D" w:rsidRDefault="00D64098" w:rsidP="004F3B9D">
      <w:pPr>
        <w:jc w:val="both"/>
        <w:rPr>
          <w:rFonts w:ascii="Calibri" w:hAnsi="Calibri" w:cs="Calibri"/>
          <w:bCs/>
          <w:sz w:val="23"/>
          <w:szCs w:val="23"/>
          <w:lang w:val="en-US"/>
        </w:rPr>
      </w:pPr>
      <w:r w:rsidRPr="00EC427B">
        <w:rPr>
          <w:rFonts w:ascii="Calibri" w:hAnsi="Calibri" w:cs="Calibri"/>
          <w:b/>
          <w:bCs/>
          <w:sz w:val="23"/>
          <w:szCs w:val="23"/>
          <w:lang w:val="en-US"/>
        </w:rPr>
        <w:t>4</w:t>
      </w:r>
      <w:r w:rsidR="00BB04FC" w:rsidRPr="00EC427B">
        <w:rPr>
          <w:rFonts w:ascii="Calibri" w:hAnsi="Calibri" w:cs="Calibri"/>
          <w:b/>
          <w:bCs/>
          <w:sz w:val="23"/>
          <w:szCs w:val="23"/>
          <w:lang w:val="en-US"/>
        </w:rPr>
        <w:t xml:space="preserve"> </w:t>
      </w:r>
      <w:r w:rsidR="004C2358" w:rsidRPr="00EC427B">
        <w:rPr>
          <w:rFonts w:ascii="Calibri" w:hAnsi="Calibri" w:cs="Calibri"/>
          <w:b/>
          <w:bCs/>
          <w:sz w:val="23"/>
          <w:szCs w:val="23"/>
          <w:lang w:val="en-US"/>
        </w:rPr>
        <w:t>–</w:t>
      </w:r>
      <w:r w:rsidR="00BB04FC" w:rsidRPr="00EC427B">
        <w:rPr>
          <w:rFonts w:ascii="Calibri" w:hAnsi="Calibri" w:cs="Calibri"/>
          <w:b/>
          <w:bCs/>
          <w:sz w:val="23"/>
          <w:szCs w:val="23"/>
          <w:lang w:val="en-US"/>
        </w:rPr>
        <w:t xml:space="preserve"> </w:t>
      </w:r>
      <w:r w:rsidR="004C2358" w:rsidRPr="00EC427B">
        <w:rPr>
          <w:rFonts w:ascii="Calibri" w:hAnsi="Calibri" w:cs="Calibri"/>
          <w:b/>
          <w:bCs/>
          <w:sz w:val="23"/>
          <w:szCs w:val="23"/>
          <w:lang w:val="en-US"/>
        </w:rPr>
        <w:t>TYPE OF REPRESENTATION</w:t>
      </w:r>
      <w:r w:rsidR="00BB04FC" w:rsidRPr="00EC427B">
        <w:rPr>
          <w:rFonts w:ascii="Calibri" w:hAnsi="Calibri" w:cs="Calibri"/>
          <w:b/>
          <w:bCs/>
          <w:sz w:val="23"/>
          <w:szCs w:val="23"/>
          <w:lang w:val="en-US"/>
        </w:rPr>
        <w:t xml:space="preserve">: </w:t>
      </w:r>
      <w:r w:rsidR="004F3B9D">
        <w:rPr>
          <w:rFonts w:ascii="Calibri" w:hAnsi="Calibri" w:cs="Calibri"/>
          <w:b/>
          <w:bCs/>
          <w:sz w:val="23"/>
          <w:szCs w:val="23"/>
          <w:lang w:val="en-US"/>
        </w:rPr>
        <w:t>“</w:t>
      </w:r>
      <w:r w:rsidR="004C2358" w:rsidRPr="004F3B9D">
        <w:rPr>
          <w:rFonts w:ascii="Calibri" w:hAnsi="Calibri" w:cs="Calibri"/>
          <w:bCs/>
          <w:sz w:val="23"/>
          <w:szCs w:val="23"/>
          <w:lang w:val="en-US"/>
        </w:rPr>
        <w:t>INDIRECT REPRESENTATION</w:t>
      </w:r>
      <w:r w:rsidR="004F3B9D">
        <w:rPr>
          <w:rFonts w:ascii="Calibri" w:hAnsi="Calibri" w:cs="Calibri"/>
          <w:bCs/>
          <w:sz w:val="23"/>
          <w:szCs w:val="23"/>
          <w:lang w:val="en-US"/>
        </w:rPr>
        <w:t>”</w:t>
      </w:r>
    </w:p>
    <w:p w:rsidR="00BB04FC" w:rsidRPr="00EC427B" w:rsidRDefault="00BB04FC" w:rsidP="004F3B9D">
      <w:pPr>
        <w:jc w:val="both"/>
        <w:rPr>
          <w:rFonts w:ascii="Calibri" w:hAnsi="Calibri" w:cs="Calibri"/>
          <w:sz w:val="23"/>
          <w:szCs w:val="23"/>
          <w:lang w:val="en-US"/>
        </w:rPr>
      </w:pPr>
    </w:p>
    <w:p w:rsidR="00C8111E" w:rsidRPr="00EC427B" w:rsidRDefault="00D64098" w:rsidP="004F3B9D">
      <w:pPr>
        <w:shd w:val="clear" w:color="auto" w:fill="FFFFFF"/>
        <w:jc w:val="both"/>
        <w:rPr>
          <w:rFonts w:ascii="Calibri" w:hAnsi="Calibri" w:cs="Calibri"/>
          <w:color w:val="444444"/>
          <w:sz w:val="23"/>
          <w:szCs w:val="23"/>
          <w:lang w:val="en-US"/>
        </w:rPr>
      </w:pPr>
      <w:r w:rsidRPr="00EC427B">
        <w:rPr>
          <w:rFonts w:ascii="Calibri" w:hAnsi="Calibri" w:cs="Calibri"/>
          <w:b/>
          <w:sz w:val="23"/>
          <w:szCs w:val="23"/>
          <w:lang w:val="en-US"/>
        </w:rPr>
        <w:t>5</w:t>
      </w:r>
      <w:r w:rsidR="00BB04FC" w:rsidRPr="00EC427B">
        <w:rPr>
          <w:rFonts w:ascii="Calibri" w:hAnsi="Calibri" w:cs="Calibri"/>
          <w:b/>
          <w:sz w:val="23"/>
          <w:szCs w:val="23"/>
          <w:lang w:val="en-US"/>
        </w:rPr>
        <w:t xml:space="preserve"> – </w:t>
      </w:r>
      <w:r w:rsidR="004C2358" w:rsidRPr="00EC427B">
        <w:rPr>
          <w:rFonts w:ascii="Calibri" w:hAnsi="Calibri" w:cs="Calibri"/>
          <w:b/>
          <w:sz w:val="23"/>
          <w:szCs w:val="23"/>
          <w:lang w:val="en-US"/>
        </w:rPr>
        <w:t>OBLIGATIONS OF PARTIES:</w:t>
      </w:r>
      <w:r w:rsidR="00BB04FC" w:rsidRPr="00EC427B">
        <w:rPr>
          <w:rFonts w:ascii="Calibri" w:hAnsi="Calibri" w:cs="Calibri"/>
          <w:sz w:val="23"/>
          <w:szCs w:val="23"/>
          <w:lang w:val="en-US"/>
        </w:rPr>
        <w:t xml:space="preserve"> </w:t>
      </w:r>
      <w:r w:rsidR="004C2358" w:rsidRPr="00EC427B">
        <w:rPr>
          <w:rFonts w:ascii="Calibri" w:hAnsi="Calibri" w:cs="Calibri"/>
          <w:b/>
          <w:bCs/>
          <w:color w:val="444444"/>
          <w:sz w:val="23"/>
          <w:szCs w:val="23"/>
          <w:lang w:val="en-US"/>
        </w:rPr>
        <w:t>The Principal</w:t>
      </w:r>
      <w:r w:rsidR="00C8111E" w:rsidRPr="00EC427B">
        <w:rPr>
          <w:rFonts w:ascii="Calibri" w:hAnsi="Calibri" w:cs="Calibri"/>
          <w:color w:val="444444"/>
          <w:sz w:val="23"/>
          <w:szCs w:val="23"/>
          <w:lang w:val="en-US"/>
        </w:rPr>
        <w:t xml:space="preserve"> is </w:t>
      </w:r>
      <w:r w:rsidR="00C8111E" w:rsidRPr="00EC427B">
        <w:rPr>
          <w:rFonts w:ascii="Calibri" w:hAnsi="Calibri" w:cs="Calibri"/>
          <w:sz w:val="23"/>
          <w:szCs w:val="23"/>
          <w:lang w:val="en-US"/>
        </w:rPr>
        <w:t xml:space="preserve">responsible for the goods under the customs supervision and inspection and </w:t>
      </w:r>
      <w:r w:rsidR="00635EBF" w:rsidRPr="00EC427B">
        <w:rPr>
          <w:rFonts w:ascii="Calibri" w:hAnsi="Calibri" w:cs="Calibri"/>
          <w:sz w:val="23"/>
          <w:szCs w:val="23"/>
          <w:lang w:val="en-US"/>
        </w:rPr>
        <w:t xml:space="preserve">of </w:t>
      </w:r>
      <w:r w:rsidR="00C8111E" w:rsidRPr="00EC427B">
        <w:rPr>
          <w:rFonts w:ascii="Calibri" w:hAnsi="Calibri" w:cs="Calibri"/>
          <w:sz w:val="23"/>
          <w:szCs w:val="23"/>
          <w:lang w:val="en-US"/>
        </w:rPr>
        <w:t xml:space="preserve">the goods to be submitted to the customs </w:t>
      </w:r>
      <w:r w:rsidR="00635EBF" w:rsidRPr="00EC427B">
        <w:rPr>
          <w:rFonts w:ascii="Calibri" w:hAnsi="Calibri" w:cs="Calibri"/>
          <w:sz w:val="23"/>
          <w:szCs w:val="23"/>
          <w:lang w:val="en-US"/>
        </w:rPr>
        <w:t>that will subjected to any</w:t>
      </w:r>
      <w:r w:rsidR="00C8111E" w:rsidRPr="00EC427B">
        <w:rPr>
          <w:rFonts w:ascii="Calibri" w:hAnsi="Calibri" w:cs="Calibri"/>
          <w:sz w:val="23"/>
          <w:szCs w:val="23"/>
          <w:lang w:val="en-US"/>
        </w:rPr>
        <w:t xml:space="preserve"> transaction or use approved by the customs authority</w:t>
      </w:r>
      <w:r w:rsidR="00635EBF" w:rsidRPr="00EC427B">
        <w:rPr>
          <w:rFonts w:ascii="Calibri" w:hAnsi="Calibri" w:cs="Calibri"/>
          <w:sz w:val="23"/>
          <w:szCs w:val="23"/>
          <w:lang w:val="en-US"/>
        </w:rPr>
        <w:t xml:space="preserve"> within the customs </w:t>
      </w:r>
      <w:r w:rsidR="00423FFF" w:rsidRPr="00EC427B">
        <w:rPr>
          <w:rFonts w:ascii="Calibri" w:hAnsi="Calibri" w:cs="Calibri"/>
          <w:sz w:val="23"/>
          <w:szCs w:val="23"/>
          <w:lang w:val="en-US"/>
        </w:rPr>
        <w:t>zone</w:t>
      </w:r>
      <w:r w:rsidR="00635EBF" w:rsidRPr="00EC427B">
        <w:rPr>
          <w:rFonts w:ascii="Calibri" w:hAnsi="Calibri" w:cs="Calibri"/>
          <w:sz w:val="23"/>
          <w:szCs w:val="23"/>
          <w:lang w:val="en-US"/>
        </w:rPr>
        <w:t xml:space="preserve"> of the Republic of Turkey</w:t>
      </w:r>
      <w:r w:rsidR="00C8111E" w:rsidRPr="00EC427B">
        <w:rPr>
          <w:rFonts w:ascii="Calibri" w:hAnsi="Calibri" w:cs="Calibri"/>
          <w:sz w:val="23"/>
          <w:szCs w:val="23"/>
          <w:lang w:val="en-US"/>
        </w:rPr>
        <w:t>, requesting Binding Tariff and Binding Origin information, requesting agreement in accordance with the Custom Reconciliation Regulation, attend</w:t>
      </w:r>
      <w:r w:rsidR="00635EBF" w:rsidRPr="00EC427B">
        <w:rPr>
          <w:rFonts w:ascii="Calibri" w:hAnsi="Calibri" w:cs="Calibri"/>
          <w:sz w:val="23"/>
          <w:szCs w:val="23"/>
          <w:lang w:val="en-US"/>
        </w:rPr>
        <w:t>ing</w:t>
      </w:r>
      <w:r w:rsidR="00C8111E" w:rsidRPr="00EC427B">
        <w:rPr>
          <w:rFonts w:ascii="Calibri" w:hAnsi="Calibri" w:cs="Calibri"/>
          <w:sz w:val="23"/>
          <w:szCs w:val="23"/>
          <w:lang w:val="en-US"/>
        </w:rPr>
        <w:t xml:space="preserve"> reconciliation meetings and sign</w:t>
      </w:r>
      <w:r w:rsidR="00635EBF" w:rsidRPr="00EC427B">
        <w:rPr>
          <w:rFonts w:ascii="Calibri" w:hAnsi="Calibri" w:cs="Calibri"/>
          <w:sz w:val="23"/>
          <w:szCs w:val="23"/>
          <w:lang w:val="en-US"/>
        </w:rPr>
        <w:t>ing</w:t>
      </w:r>
      <w:r w:rsidR="00C8111E" w:rsidRPr="00EC427B">
        <w:rPr>
          <w:rFonts w:ascii="Calibri" w:hAnsi="Calibri" w:cs="Calibri"/>
          <w:sz w:val="23"/>
          <w:szCs w:val="23"/>
          <w:lang w:val="en-US"/>
        </w:rPr>
        <w:t xml:space="preserve"> documents and minutes to be </w:t>
      </w:r>
      <w:r w:rsidR="00635EBF" w:rsidRPr="00EC427B">
        <w:rPr>
          <w:rFonts w:ascii="Calibri" w:hAnsi="Calibri" w:cs="Calibri"/>
          <w:sz w:val="23"/>
          <w:szCs w:val="23"/>
          <w:lang w:val="en-US"/>
        </w:rPr>
        <w:t>issued in these meetings</w:t>
      </w:r>
      <w:r w:rsidR="00C8111E" w:rsidRPr="00EC427B">
        <w:rPr>
          <w:rFonts w:ascii="Calibri" w:hAnsi="Calibri" w:cs="Calibri"/>
          <w:sz w:val="23"/>
          <w:szCs w:val="23"/>
          <w:lang w:val="en-US"/>
        </w:rPr>
        <w:t xml:space="preserve">, </w:t>
      </w:r>
      <w:r w:rsidR="00635EBF" w:rsidRPr="00EC427B">
        <w:rPr>
          <w:rFonts w:ascii="Calibri" w:hAnsi="Calibri" w:cs="Calibri"/>
          <w:sz w:val="23"/>
          <w:szCs w:val="23"/>
          <w:lang w:val="en-US"/>
        </w:rPr>
        <w:t xml:space="preserve">causing the relevant governmental and private institutions, agencies and companies and/or authorities of the country of origin to issue, approve and get approved any kind of information and </w:t>
      </w:r>
      <w:r w:rsidR="00164604" w:rsidRPr="00EC427B">
        <w:rPr>
          <w:rFonts w:ascii="Calibri" w:hAnsi="Calibri" w:cs="Calibri"/>
          <w:sz w:val="23"/>
          <w:szCs w:val="23"/>
          <w:lang w:val="en-US"/>
        </w:rPr>
        <w:t>document to be issued by himself, in the capacity of indirect representative, based on the given declarations in accordance with the</w:t>
      </w:r>
      <w:r w:rsidR="00635EBF" w:rsidRPr="00EC427B">
        <w:rPr>
          <w:rFonts w:ascii="Calibri" w:hAnsi="Calibri" w:cs="Calibri"/>
          <w:sz w:val="23"/>
          <w:szCs w:val="23"/>
          <w:lang w:val="en-US"/>
        </w:rPr>
        <w:t xml:space="preserve"> international financial, commercial, legal and other  </w:t>
      </w:r>
      <w:r w:rsidR="00164604" w:rsidRPr="00EC427B">
        <w:rPr>
          <w:rFonts w:ascii="Calibri" w:hAnsi="Calibri" w:cs="Calibri"/>
          <w:sz w:val="23"/>
          <w:szCs w:val="23"/>
          <w:lang w:val="en-US"/>
        </w:rPr>
        <w:t xml:space="preserve">legislations and practices in order </w:t>
      </w:r>
      <w:r w:rsidR="00C8111E" w:rsidRPr="00EC427B">
        <w:rPr>
          <w:rFonts w:ascii="Calibri" w:hAnsi="Calibri" w:cs="Calibri"/>
          <w:sz w:val="23"/>
          <w:szCs w:val="23"/>
          <w:lang w:val="en-US"/>
        </w:rPr>
        <w:t xml:space="preserve">to follow up and conclude any type of actions before all </w:t>
      </w:r>
      <w:r w:rsidR="00635EBF" w:rsidRPr="00EC427B">
        <w:rPr>
          <w:rFonts w:ascii="Calibri" w:hAnsi="Calibri" w:cs="Calibri"/>
          <w:sz w:val="23"/>
          <w:szCs w:val="23"/>
          <w:lang w:val="en-US"/>
        </w:rPr>
        <w:t xml:space="preserve">relevant </w:t>
      </w:r>
      <w:r w:rsidR="00C8111E" w:rsidRPr="00EC427B">
        <w:rPr>
          <w:rFonts w:ascii="Calibri" w:hAnsi="Calibri" w:cs="Calibri"/>
          <w:sz w:val="23"/>
          <w:szCs w:val="23"/>
          <w:lang w:val="en-US"/>
        </w:rPr>
        <w:t xml:space="preserve">governmental and private </w:t>
      </w:r>
      <w:r w:rsidR="00635EBF" w:rsidRPr="00EC427B">
        <w:rPr>
          <w:rFonts w:ascii="Calibri" w:hAnsi="Calibri" w:cs="Calibri"/>
          <w:sz w:val="23"/>
          <w:szCs w:val="23"/>
          <w:lang w:val="en-US"/>
        </w:rPr>
        <w:t xml:space="preserve">institutions, </w:t>
      </w:r>
      <w:r w:rsidR="00C8111E" w:rsidRPr="00EC427B">
        <w:rPr>
          <w:rFonts w:ascii="Calibri" w:hAnsi="Calibri" w:cs="Calibri"/>
          <w:sz w:val="23"/>
          <w:szCs w:val="23"/>
          <w:lang w:val="en-US"/>
        </w:rPr>
        <w:t>age</w:t>
      </w:r>
      <w:r w:rsidR="001B6B63" w:rsidRPr="00EC427B">
        <w:rPr>
          <w:rFonts w:ascii="Calibri" w:hAnsi="Calibri" w:cs="Calibri"/>
          <w:sz w:val="23"/>
          <w:szCs w:val="23"/>
          <w:lang w:val="en-US"/>
        </w:rPr>
        <w:t xml:space="preserve">ncies, </w:t>
      </w:r>
      <w:r w:rsidR="00C8111E" w:rsidRPr="00EC427B">
        <w:rPr>
          <w:rFonts w:ascii="Calibri" w:hAnsi="Calibri" w:cs="Calibri"/>
          <w:sz w:val="23"/>
          <w:szCs w:val="23"/>
          <w:lang w:val="en-US"/>
        </w:rPr>
        <w:t>companies and miscellaneous public institutions and agencies</w:t>
      </w:r>
      <w:r w:rsidR="001B6B63" w:rsidRPr="00EC427B">
        <w:rPr>
          <w:rFonts w:ascii="Calibri" w:hAnsi="Calibri" w:cs="Calibri"/>
          <w:sz w:val="23"/>
          <w:szCs w:val="23"/>
          <w:lang w:val="en-US"/>
        </w:rPr>
        <w:t>, ensuring these information and documents to be accurate and reflect the current situation, and otherwise, for the outcomes of any inspection, analyses, examination and post-clearance examination carried our based on the aforesaid information and documents.</w:t>
      </w:r>
    </w:p>
    <w:p w:rsidR="00D82496" w:rsidRPr="00EC427B" w:rsidRDefault="00D82496" w:rsidP="004F3B9D">
      <w:pPr>
        <w:shd w:val="clear" w:color="auto" w:fill="FFFFFF"/>
        <w:overflowPunct/>
        <w:autoSpaceDE/>
        <w:autoSpaceDN/>
        <w:adjustRightInd/>
        <w:jc w:val="both"/>
        <w:textAlignment w:val="auto"/>
        <w:rPr>
          <w:rFonts w:ascii="Calibri" w:hAnsi="Calibri" w:cs="Calibri"/>
          <w:color w:val="444444"/>
          <w:sz w:val="23"/>
          <w:szCs w:val="23"/>
          <w:lang w:val="en-US"/>
        </w:rPr>
      </w:pPr>
      <w:r w:rsidRPr="00EC427B">
        <w:rPr>
          <w:rFonts w:ascii="Calibri" w:hAnsi="Calibri" w:cs="Calibri"/>
          <w:color w:val="000000"/>
          <w:sz w:val="23"/>
          <w:szCs w:val="23"/>
          <w:lang w:val="en-US"/>
        </w:rPr>
        <w:t> </w:t>
      </w:r>
    </w:p>
    <w:p w:rsidR="001B6B63" w:rsidRPr="00EC427B" w:rsidRDefault="001B6B63" w:rsidP="004F3B9D">
      <w:pPr>
        <w:shd w:val="clear" w:color="auto" w:fill="FFFFFF"/>
        <w:overflowPunct/>
        <w:autoSpaceDE/>
        <w:autoSpaceDN/>
        <w:adjustRightInd/>
        <w:jc w:val="both"/>
        <w:textAlignment w:val="auto"/>
        <w:rPr>
          <w:rFonts w:ascii="Calibri" w:hAnsi="Calibri" w:cs="Calibri"/>
          <w:sz w:val="23"/>
          <w:szCs w:val="23"/>
          <w:lang w:val="en-US"/>
        </w:rPr>
      </w:pPr>
      <w:r w:rsidRPr="00EC427B">
        <w:rPr>
          <w:rFonts w:ascii="Calibri" w:hAnsi="Calibri" w:cs="Calibri"/>
          <w:b/>
          <w:bCs/>
          <w:color w:val="444444"/>
          <w:sz w:val="23"/>
          <w:szCs w:val="23"/>
          <w:lang w:val="en-US"/>
        </w:rPr>
        <w:t>Attorney</w:t>
      </w:r>
      <w:r w:rsidRPr="00EC427B">
        <w:rPr>
          <w:rFonts w:ascii="Calibri" w:hAnsi="Calibri" w:cs="Calibri"/>
          <w:color w:val="444444"/>
          <w:sz w:val="23"/>
          <w:szCs w:val="23"/>
          <w:lang w:val="en-US"/>
        </w:rPr>
        <w:t xml:space="preserve"> is </w:t>
      </w:r>
      <w:r w:rsidRPr="00EC427B">
        <w:rPr>
          <w:rFonts w:ascii="Calibri" w:hAnsi="Calibri" w:cs="Calibri"/>
          <w:sz w:val="23"/>
          <w:szCs w:val="23"/>
          <w:lang w:val="en-US"/>
        </w:rPr>
        <w:t xml:space="preserve">responsible for the goods under the customs supervision and inspection and of the goods to be submitted to the customs that will subjected to any transaction or use approved by the customs authority within the customs </w:t>
      </w:r>
      <w:r w:rsidR="00423FFF" w:rsidRPr="00EC427B">
        <w:rPr>
          <w:rFonts w:ascii="Calibri" w:hAnsi="Calibri" w:cs="Calibri"/>
          <w:sz w:val="23"/>
          <w:szCs w:val="23"/>
          <w:lang w:val="en-US"/>
        </w:rPr>
        <w:t>zone</w:t>
      </w:r>
      <w:r w:rsidRPr="00EC427B">
        <w:rPr>
          <w:rFonts w:ascii="Calibri" w:hAnsi="Calibri" w:cs="Calibri"/>
          <w:sz w:val="23"/>
          <w:szCs w:val="23"/>
          <w:lang w:val="en-US"/>
        </w:rPr>
        <w:t xml:space="preserve"> of the Republic of Turkey, requesting Binding Tariff and Binding Origin information, requesting agreement in accordance with the Custom Reconciliation Regulation, attending reconciliation meetings and signing documents and minutes to be issued in these meetings</w:t>
      </w:r>
      <w:r w:rsidR="003E1851" w:rsidRPr="00EC427B">
        <w:rPr>
          <w:rFonts w:ascii="Calibri" w:hAnsi="Calibri" w:cs="Calibri"/>
          <w:sz w:val="23"/>
          <w:szCs w:val="23"/>
          <w:lang w:val="en-US"/>
        </w:rPr>
        <w:t xml:space="preserve">, using the information and documents, in the capacity of indirect representative, submitted by the Principal, under its obligations written above, on time completely and correctly, </w:t>
      </w:r>
      <w:r w:rsidR="00423FFF" w:rsidRPr="00EC427B">
        <w:rPr>
          <w:rFonts w:ascii="Calibri" w:hAnsi="Calibri" w:cs="Calibri"/>
          <w:sz w:val="23"/>
          <w:szCs w:val="23"/>
          <w:lang w:val="en-US"/>
        </w:rPr>
        <w:t>within the framework of authorities and responsibilities granted by the Customs Law, Regulation, Communiqué and other relevant legislation in order to follow up and conclude any type of actions before all relevant governmental and private institutions, agencies, companies and miscellaneous public institutions and agencies, and for completing and finalizing the said transactions.</w:t>
      </w:r>
    </w:p>
    <w:p w:rsidR="00D82496" w:rsidRPr="00EC427B" w:rsidRDefault="00D82496" w:rsidP="004F3B9D">
      <w:pPr>
        <w:shd w:val="clear" w:color="auto" w:fill="FFFFFF"/>
        <w:overflowPunct/>
        <w:autoSpaceDE/>
        <w:autoSpaceDN/>
        <w:adjustRightInd/>
        <w:jc w:val="both"/>
        <w:textAlignment w:val="auto"/>
        <w:rPr>
          <w:rFonts w:ascii="Calibri" w:hAnsi="Calibri" w:cs="Calibri"/>
          <w:color w:val="000000"/>
          <w:sz w:val="23"/>
          <w:szCs w:val="23"/>
          <w:lang w:val="en-US"/>
        </w:rPr>
      </w:pPr>
      <w:r w:rsidRPr="00EC427B">
        <w:rPr>
          <w:rFonts w:ascii="Calibri" w:hAnsi="Calibri" w:cs="Calibri"/>
          <w:color w:val="000000"/>
          <w:sz w:val="23"/>
          <w:szCs w:val="23"/>
          <w:lang w:val="en-US"/>
        </w:rPr>
        <w:t> </w:t>
      </w:r>
    </w:p>
    <w:p w:rsidR="00EC427B" w:rsidRPr="00EC427B" w:rsidRDefault="00EC427B" w:rsidP="004F3B9D">
      <w:pPr>
        <w:shd w:val="clear" w:color="auto" w:fill="FFFFFF"/>
        <w:overflowPunct/>
        <w:autoSpaceDE/>
        <w:autoSpaceDN/>
        <w:adjustRightInd/>
        <w:jc w:val="both"/>
        <w:textAlignment w:val="auto"/>
        <w:rPr>
          <w:rFonts w:ascii="Calibri" w:hAnsi="Calibri" w:cs="Calibri"/>
          <w:color w:val="444444"/>
          <w:sz w:val="23"/>
          <w:szCs w:val="23"/>
          <w:lang w:val="en-US"/>
        </w:rPr>
      </w:pPr>
    </w:p>
    <w:p w:rsidR="00B95EFD" w:rsidRPr="00EC427B" w:rsidRDefault="00D64098" w:rsidP="004F3B9D">
      <w:pPr>
        <w:jc w:val="both"/>
        <w:rPr>
          <w:rFonts w:ascii="Calibri" w:hAnsi="Calibri" w:cs="Calibri"/>
          <w:b/>
          <w:bCs/>
          <w:sz w:val="23"/>
          <w:szCs w:val="23"/>
          <w:lang w:val="en-US"/>
        </w:rPr>
      </w:pPr>
      <w:r w:rsidRPr="00EC427B">
        <w:rPr>
          <w:rFonts w:ascii="Calibri" w:hAnsi="Calibri" w:cs="Calibri"/>
          <w:b/>
          <w:bCs/>
          <w:sz w:val="23"/>
          <w:szCs w:val="23"/>
          <w:lang w:val="en-US"/>
        </w:rPr>
        <w:lastRenderedPageBreak/>
        <w:t>6</w:t>
      </w:r>
      <w:r w:rsidR="00B95EFD" w:rsidRPr="00EC427B">
        <w:rPr>
          <w:rFonts w:ascii="Calibri" w:hAnsi="Calibri" w:cs="Calibri"/>
          <w:b/>
          <w:bCs/>
          <w:sz w:val="23"/>
          <w:szCs w:val="23"/>
          <w:lang w:val="en-US"/>
        </w:rPr>
        <w:t xml:space="preserve"> – </w:t>
      </w:r>
      <w:r w:rsidR="00423FFF" w:rsidRPr="00EC427B">
        <w:rPr>
          <w:rFonts w:ascii="Calibri" w:hAnsi="Calibri" w:cs="Calibri"/>
          <w:b/>
          <w:bCs/>
          <w:sz w:val="23"/>
          <w:szCs w:val="23"/>
          <w:lang w:val="en-US"/>
        </w:rPr>
        <w:t>PURPOSE AND SCOPE OF THE TRANSACTION</w:t>
      </w:r>
      <w:r w:rsidR="00B95EFD" w:rsidRPr="00EC427B">
        <w:rPr>
          <w:rFonts w:ascii="Calibri" w:hAnsi="Calibri" w:cs="Calibri"/>
          <w:b/>
          <w:bCs/>
          <w:sz w:val="23"/>
          <w:szCs w:val="23"/>
          <w:lang w:val="en-US"/>
        </w:rPr>
        <w:t>:</w:t>
      </w:r>
    </w:p>
    <w:p w:rsidR="00423FFF" w:rsidRPr="00EC427B" w:rsidRDefault="00423FFF" w:rsidP="004F3B9D">
      <w:pPr>
        <w:jc w:val="both"/>
        <w:rPr>
          <w:rFonts w:ascii="Calibri" w:hAnsi="Calibri" w:cs="Calibri"/>
          <w:sz w:val="23"/>
          <w:szCs w:val="23"/>
          <w:lang w:val="en-US"/>
        </w:rPr>
      </w:pPr>
      <w:r w:rsidRPr="00EC427B">
        <w:rPr>
          <w:rFonts w:ascii="Calibri" w:hAnsi="Calibri" w:cs="Calibri"/>
          <w:sz w:val="23"/>
          <w:szCs w:val="23"/>
          <w:lang w:val="en-US"/>
        </w:rPr>
        <w:t xml:space="preserve">Within the customs zone of the Republic of Turkey, relating the treatment of the goods under the customs supervision and inspection and the goods to be submitted to the customs to a transaction or use approved by the customs authority, to request Binding Tariff and Binding Origin information, to request agreement in accordance with the Custom Reconciliation Regulation, to attend reconciliation meetings and to sign documents and minutes to be issued in these meeting, to follow up and conclude any type of actions before all governmental and private agencies and companies and miscellaneous public institutions and agencies, to receive and submit the documents by hand, </w:t>
      </w:r>
      <w:r w:rsidR="00EC427B" w:rsidRPr="00EC427B">
        <w:rPr>
          <w:rFonts w:ascii="Calibri" w:hAnsi="Calibri" w:cs="Calibri"/>
          <w:sz w:val="23"/>
          <w:szCs w:val="23"/>
          <w:lang w:val="en-US"/>
        </w:rPr>
        <w:t xml:space="preserve">to sign the manifest/summary declaration, transfer/ transit, customs storehouse, exit and entrance declarations, to follow up and to finalize, to sign and submit the letters, undertakings and miscellaneous documents to the relevant authorities, to accept and deliver the goods from and to the customs,  to sign and to indorse, to deliver and to receive the bill of ladings, delivery orders, delivery and receipt reports, to pay the costs and expenditures, to deposit and to collect the warranties, to request the transfer to the relevant addresses, to deliver and to receive the miscellaneous goods arrived or to arrive by the postal services, aviation mail, land, maritime and railway transports from the Postal Offices, Port Authorities, </w:t>
      </w:r>
      <w:proofErr w:type="spellStart"/>
      <w:r w:rsidR="00EC427B" w:rsidRPr="00EC427B">
        <w:rPr>
          <w:rFonts w:ascii="Calibri" w:hAnsi="Calibri" w:cs="Calibri"/>
          <w:sz w:val="23"/>
          <w:szCs w:val="23"/>
          <w:lang w:val="en-US"/>
        </w:rPr>
        <w:t>Tasiş</w:t>
      </w:r>
      <w:proofErr w:type="spellEnd"/>
      <w:r w:rsidR="00EC427B" w:rsidRPr="00EC427B">
        <w:rPr>
          <w:rFonts w:ascii="Calibri" w:hAnsi="Calibri" w:cs="Calibri"/>
          <w:sz w:val="23"/>
          <w:szCs w:val="23"/>
          <w:lang w:val="en-US"/>
        </w:rPr>
        <w:t xml:space="preserve">  Enterprises or general warehouses newly opened or to be opened and owned by the public institutions and agencies and private sector’s general warehouses from the temporary warehouses, to sign the delivery and receipt reports, to sign the customs declaration, any type of permits and any type of documents to be issued regarding miscellaneous transactions, to make applications to the </w:t>
      </w:r>
      <w:proofErr w:type="spellStart"/>
      <w:r w:rsidR="00D23394" w:rsidRPr="004F3B9D">
        <w:rPr>
          <w:rFonts w:ascii="Calibri" w:hAnsi="Calibri" w:cs="Calibri"/>
          <w:sz w:val="24"/>
          <w:szCs w:val="24"/>
        </w:rPr>
        <w:t>Ministry</w:t>
      </w:r>
      <w:proofErr w:type="spellEnd"/>
      <w:r w:rsidR="00D23394" w:rsidRPr="004F3B9D">
        <w:rPr>
          <w:rFonts w:ascii="Calibri" w:hAnsi="Calibri" w:cs="Calibri"/>
          <w:sz w:val="24"/>
          <w:szCs w:val="24"/>
        </w:rPr>
        <w:t xml:space="preserve"> of </w:t>
      </w:r>
      <w:proofErr w:type="spellStart"/>
      <w:r w:rsidR="00D23394" w:rsidRPr="004F3B9D">
        <w:rPr>
          <w:rFonts w:ascii="Calibri" w:hAnsi="Calibri" w:cs="Calibri"/>
          <w:sz w:val="24"/>
          <w:szCs w:val="24"/>
        </w:rPr>
        <w:t>Industry</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and</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Technology</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and</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to</w:t>
      </w:r>
      <w:proofErr w:type="spellEnd"/>
      <w:r w:rsidR="00D23394" w:rsidRPr="004F3B9D">
        <w:rPr>
          <w:rFonts w:ascii="Calibri" w:hAnsi="Calibri" w:cs="Calibri"/>
          <w:sz w:val="24"/>
          <w:szCs w:val="24"/>
        </w:rPr>
        <w:t>/</w:t>
      </w:r>
      <w:proofErr w:type="spellStart"/>
      <w:r w:rsidR="00D23394" w:rsidRPr="004F3B9D">
        <w:rPr>
          <w:rFonts w:ascii="Calibri" w:hAnsi="Calibri" w:cs="Calibri"/>
          <w:sz w:val="24"/>
          <w:szCs w:val="24"/>
        </w:rPr>
        <w:t>by</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associated</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4"/>
          <w:szCs w:val="24"/>
        </w:rPr>
        <w:t>offices</w:t>
      </w:r>
      <w:proofErr w:type="spellEnd"/>
      <w:r w:rsidR="00D23394" w:rsidRPr="004F3B9D">
        <w:rPr>
          <w:rFonts w:ascii="Calibri" w:hAnsi="Calibri" w:cs="Calibri"/>
          <w:sz w:val="24"/>
          <w:szCs w:val="24"/>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Turkish</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Standards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Institution</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Trade</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Free</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Trade</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Zone’s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Health</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Atomic</w:t>
      </w:r>
      <w:proofErr w:type="spellEnd"/>
      <w:r w:rsidR="00D23394" w:rsidRPr="004F3B9D">
        <w:rPr>
          <w:rFonts w:ascii="Calibri" w:hAnsi="Calibri" w:cs="Calibri"/>
          <w:sz w:val="23"/>
          <w:szCs w:val="23"/>
        </w:rPr>
        <w:t xml:space="preserve"> Energy </w:t>
      </w:r>
      <w:proofErr w:type="spellStart"/>
      <w:r w:rsidR="00D23394" w:rsidRPr="004F3B9D">
        <w:rPr>
          <w:rFonts w:ascii="Calibri" w:hAnsi="Calibri" w:cs="Calibri"/>
          <w:sz w:val="23"/>
          <w:szCs w:val="23"/>
        </w:rPr>
        <w:t>Authority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Exporters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Association’s</w:t>
      </w:r>
      <w:proofErr w:type="spellEnd"/>
      <w:r w:rsidR="00D23394" w:rsidRPr="004F3B9D">
        <w:rPr>
          <w:rFonts w:ascii="Calibri" w:hAnsi="Calibri" w:cs="Calibri"/>
          <w:sz w:val="23"/>
          <w:szCs w:val="23"/>
        </w:rPr>
        <w:t>;</w:t>
      </w:r>
      <w:r w:rsid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Agriculture</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Forestry</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General </w:t>
      </w:r>
      <w:proofErr w:type="spellStart"/>
      <w:r w:rsidR="00D23394" w:rsidRPr="004F3B9D">
        <w:rPr>
          <w:rFonts w:ascii="Calibri" w:hAnsi="Calibri" w:cs="Calibri"/>
          <w:sz w:val="23"/>
          <w:szCs w:val="23"/>
        </w:rPr>
        <w:t>Directorate</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Petroleum</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Affairs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Environment</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Urbanization</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 xml:space="preserve"> ;</w:t>
      </w:r>
      <w:r w:rsid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Treasury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Finance</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w:t>
      </w:r>
      <w:r w:rsid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Transport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Infrastructure</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w:t>
      </w:r>
      <w:r w:rsid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Foreign</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Affairs</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w:t>
      </w:r>
      <w:r w:rsidR="004F3B9D">
        <w:rPr>
          <w:rFonts w:ascii="Calibri" w:hAnsi="Calibri" w:cs="Calibri"/>
          <w:sz w:val="23"/>
          <w:szCs w:val="23"/>
        </w:rPr>
        <w:t xml:space="preserve"> </w:t>
      </w:r>
      <w:proofErr w:type="spellStart"/>
      <w:r w:rsidR="00D23394" w:rsidRPr="004F3B9D">
        <w:rPr>
          <w:rFonts w:ascii="Calibri" w:hAnsi="Calibri" w:cs="Calibri"/>
          <w:sz w:val="23"/>
          <w:szCs w:val="23"/>
        </w:rPr>
        <w:t>Ministry</w:t>
      </w:r>
      <w:proofErr w:type="spellEnd"/>
      <w:r w:rsidR="00D23394" w:rsidRPr="004F3B9D">
        <w:rPr>
          <w:rFonts w:ascii="Calibri" w:hAnsi="Calibri" w:cs="Calibri"/>
          <w:sz w:val="23"/>
          <w:szCs w:val="23"/>
        </w:rPr>
        <w:t xml:space="preserve"> of </w:t>
      </w:r>
      <w:proofErr w:type="spellStart"/>
      <w:r w:rsidR="00D23394" w:rsidRPr="004F3B9D">
        <w:rPr>
          <w:rFonts w:ascii="Calibri" w:hAnsi="Calibri" w:cs="Calibri"/>
          <w:sz w:val="23"/>
          <w:szCs w:val="23"/>
        </w:rPr>
        <w:t>National</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Defence</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w:t>
      </w:r>
      <w:r w:rsidR="004F3B9D">
        <w:rPr>
          <w:rFonts w:ascii="Calibri" w:hAnsi="Calibri" w:cs="Calibri"/>
          <w:sz w:val="23"/>
          <w:szCs w:val="23"/>
        </w:rPr>
        <w:t xml:space="preserve"> </w:t>
      </w:r>
      <w:proofErr w:type="spellStart"/>
      <w:r w:rsidR="00D23394" w:rsidRPr="004F3B9D">
        <w:rPr>
          <w:rFonts w:ascii="Calibri" w:hAnsi="Calibri" w:cs="Calibri"/>
          <w:sz w:val="23"/>
          <w:szCs w:val="23"/>
        </w:rPr>
        <w:t>Armed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Forces</w:t>
      </w:r>
      <w:proofErr w:type="spellEnd"/>
      <w:r w:rsidR="00D23394" w:rsidRPr="004F3B9D">
        <w:rPr>
          <w:rFonts w:ascii="Calibri" w:hAnsi="Calibri" w:cs="Calibri"/>
          <w:sz w:val="23"/>
          <w:szCs w:val="23"/>
        </w:rPr>
        <w:t xml:space="preserve"> General </w:t>
      </w:r>
      <w:proofErr w:type="spellStart"/>
      <w:r w:rsidR="00D23394" w:rsidRPr="004F3B9D">
        <w:rPr>
          <w:rFonts w:ascii="Calibri" w:hAnsi="Calibri" w:cs="Calibri"/>
          <w:sz w:val="23"/>
          <w:szCs w:val="23"/>
        </w:rPr>
        <w:t>Staff</w:t>
      </w:r>
      <w:proofErr w:type="spellEnd"/>
      <w:r w:rsidR="00D23394" w:rsidRPr="004F3B9D">
        <w:rPr>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to</w:t>
      </w:r>
      <w:proofErr w:type="spellEnd"/>
      <w:r w:rsidR="00D23394" w:rsidRPr="004F3B9D">
        <w:rPr>
          <w:rFonts w:ascii="Calibri" w:hAnsi="Calibri" w:cs="Calibri"/>
          <w:sz w:val="23"/>
          <w:szCs w:val="23"/>
        </w:rPr>
        <w:t>/</w:t>
      </w:r>
      <w:proofErr w:type="spellStart"/>
      <w:r w:rsidR="00D23394" w:rsidRPr="004F3B9D">
        <w:rPr>
          <w:rFonts w:ascii="Calibri" w:hAnsi="Calibri" w:cs="Calibri"/>
          <w:sz w:val="23"/>
          <w:szCs w:val="23"/>
        </w:rPr>
        <w:t>by</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associated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offices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other</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related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relevant</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governmental</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institutions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private</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companys</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and</w:t>
      </w:r>
      <w:proofErr w:type="spellEnd"/>
      <w:r w:rsidR="00D23394" w:rsidRPr="004F3B9D">
        <w:rPr>
          <w:rFonts w:ascii="Calibri" w:hAnsi="Calibri" w:cs="Calibri"/>
          <w:sz w:val="23"/>
          <w:szCs w:val="23"/>
        </w:rPr>
        <w:t xml:space="preserve"> </w:t>
      </w:r>
      <w:proofErr w:type="spellStart"/>
      <w:r w:rsidR="00D23394" w:rsidRPr="004F3B9D">
        <w:rPr>
          <w:rFonts w:ascii="Calibri" w:hAnsi="Calibri" w:cs="Calibri"/>
          <w:sz w:val="23"/>
          <w:szCs w:val="23"/>
        </w:rPr>
        <w:t>organizations</w:t>
      </w:r>
      <w:proofErr w:type="spellEnd"/>
      <w:r w:rsidR="004F3B9D" w:rsidRPr="004F3B9D">
        <w:rPr>
          <w:rFonts w:ascii="Calibri" w:hAnsi="Calibri" w:cs="Calibri"/>
          <w:sz w:val="23"/>
          <w:szCs w:val="23"/>
        </w:rPr>
        <w:t xml:space="preserve">  </w:t>
      </w:r>
      <w:r w:rsidR="00EC427B" w:rsidRPr="00EC427B">
        <w:rPr>
          <w:rFonts w:ascii="Calibri" w:hAnsi="Calibri" w:cs="Calibri"/>
          <w:sz w:val="23"/>
          <w:szCs w:val="23"/>
          <w:lang w:val="en-US"/>
        </w:rPr>
        <w:t xml:space="preserve">to </w:t>
      </w:r>
      <w:bookmarkStart w:id="0" w:name="_GoBack"/>
      <w:bookmarkEnd w:id="0"/>
      <w:r w:rsidR="00EC427B" w:rsidRPr="00EC427B">
        <w:rPr>
          <w:rFonts w:ascii="Calibri" w:hAnsi="Calibri" w:cs="Calibri"/>
          <w:sz w:val="23"/>
          <w:szCs w:val="23"/>
          <w:lang w:val="en-US"/>
        </w:rPr>
        <w:t>prepare and to sign, to submit, to follow-up and to finalize to receive by hand letters, letter of undertaking and miscellaneous documents, to receive, to renew, to cancel activity license from the Free Zones, to conclude storing and miscellaneous hiring contracts, to extend, to terminate thereof, to prepare the Free Zone transaction documents and Single Administrative Document (Customs Declaration) required to be submitted to the TR Customs Authorities, to make</w:t>
      </w:r>
      <w:r w:rsidR="008B2313">
        <w:rPr>
          <w:rFonts w:ascii="Calibri" w:hAnsi="Calibri" w:cs="Calibri"/>
          <w:sz w:val="23"/>
          <w:szCs w:val="23"/>
          <w:lang w:val="en-US"/>
        </w:rPr>
        <w:t xml:space="preserve"> and</w:t>
      </w:r>
      <w:r w:rsidR="00EC427B" w:rsidRPr="00EC427B">
        <w:rPr>
          <w:rFonts w:ascii="Calibri" w:hAnsi="Calibri" w:cs="Calibri"/>
          <w:sz w:val="23"/>
          <w:szCs w:val="23"/>
          <w:lang w:val="en-US"/>
        </w:rPr>
        <w:t xml:space="preserve"> modify declarations, to follow-up and to finalize, to sign the assets declaration forms, to deposit the Customs Tax, duties, stamps and deposits in the form of cash, </w:t>
      </w:r>
      <w:proofErr w:type="spellStart"/>
      <w:r w:rsidR="00EC427B" w:rsidRPr="00EC427B">
        <w:rPr>
          <w:rFonts w:ascii="Calibri" w:hAnsi="Calibri" w:cs="Calibri"/>
          <w:sz w:val="23"/>
          <w:szCs w:val="23"/>
          <w:lang w:val="en-US"/>
        </w:rPr>
        <w:t>cheque</w:t>
      </w:r>
      <w:proofErr w:type="spellEnd"/>
      <w:r w:rsidR="00EC427B" w:rsidRPr="00EC427B">
        <w:rPr>
          <w:rFonts w:ascii="Calibri" w:hAnsi="Calibri" w:cs="Calibri"/>
          <w:sz w:val="23"/>
          <w:szCs w:val="23"/>
          <w:lang w:val="en-US"/>
        </w:rPr>
        <w:t xml:space="preserve">, warranty and Letter of Warranty , to receive the surplus amounts from the Customs Accounting Offices, in some regarding all  actions within the course of the customs procedures to act on behalf of our company before the Public and Private Institutions; we hereby appoint </w:t>
      </w:r>
      <w:r w:rsidR="00EC427B" w:rsidRPr="00EC427B">
        <w:rPr>
          <w:rFonts w:ascii="Calibri" w:hAnsi="Calibri" w:cs="Calibri"/>
          <w:b/>
          <w:sz w:val="23"/>
          <w:szCs w:val="23"/>
          <w:lang w:val="en-US"/>
        </w:rPr>
        <w:t xml:space="preserve">GO ULUSLARARASI NAKLİYAT SERVİS VE TİCARET A.Ş. </w:t>
      </w:r>
      <w:r w:rsidR="00EC427B" w:rsidRPr="00EC427B">
        <w:rPr>
          <w:rFonts w:ascii="Calibri" w:hAnsi="Calibri" w:cs="Calibri"/>
          <w:sz w:val="23"/>
          <w:szCs w:val="23"/>
          <w:lang w:val="en-US"/>
        </w:rPr>
        <w:t>having its registered office at</w:t>
      </w:r>
      <w:r w:rsidR="00EC427B" w:rsidRPr="00EC427B">
        <w:rPr>
          <w:rFonts w:ascii="Calibri" w:hAnsi="Calibri" w:cs="Calibri"/>
          <w:b/>
          <w:sz w:val="23"/>
          <w:szCs w:val="23"/>
          <w:lang w:val="en-US"/>
        </w:rPr>
        <w:t xml:space="preserve"> </w:t>
      </w:r>
      <w:r w:rsidR="00EC427B" w:rsidRPr="00EC427B">
        <w:rPr>
          <w:rFonts w:ascii="Calibri" w:hAnsi="Calibri" w:cs="Calibri"/>
          <w:sz w:val="23"/>
          <w:szCs w:val="23"/>
          <w:lang w:val="en-US"/>
        </w:rPr>
        <w:t xml:space="preserve">Mahatma </w:t>
      </w:r>
      <w:proofErr w:type="spellStart"/>
      <w:r w:rsidR="00EC427B" w:rsidRPr="00EC427B">
        <w:rPr>
          <w:rFonts w:ascii="Calibri" w:hAnsi="Calibri" w:cs="Calibri"/>
          <w:sz w:val="23"/>
          <w:szCs w:val="23"/>
          <w:lang w:val="en-US"/>
        </w:rPr>
        <w:t>Gandi</w:t>
      </w:r>
      <w:proofErr w:type="spellEnd"/>
      <w:r w:rsidR="00EC427B" w:rsidRPr="00EC427B">
        <w:rPr>
          <w:rFonts w:ascii="Calibri" w:hAnsi="Calibri" w:cs="Calibri"/>
          <w:sz w:val="23"/>
          <w:szCs w:val="23"/>
          <w:lang w:val="en-US"/>
        </w:rPr>
        <w:t xml:space="preserve"> </w:t>
      </w:r>
      <w:proofErr w:type="spellStart"/>
      <w:r w:rsidR="00EC427B" w:rsidRPr="00EC427B">
        <w:rPr>
          <w:rFonts w:ascii="Calibri" w:hAnsi="Calibri" w:cs="Calibri"/>
          <w:sz w:val="23"/>
          <w:szCs w:val="23"/>
          <w:lang w:val="en-US"/>
        </w:rPr>
        <w:t>Caddesi</w:t>
      </w:r>
      <w:proofErr w:type="spellEnd"/>
      <w:r w:rsidR="00EC427B" w:rsidRPr="00EC427B">
        <w:rPr>
          <w:rFonts w:ascii="Calibri" w:hAnsi="Calibri" w:cs="Calibri"/>
          <w:sz w:val="23"/>
          <w:szCs w:val="23"/>
          <w:lang w:val="en-US"/>
        </w:rPr>
        <w:t xml:space="preserve">, No: 9/6 </w:t>
      </w:r>
      <w:proofErr w:type="spellStart"/>
      <w:r w:rsidR="008B2313">
        <w:rPr>
          <w:rFonts w:ascii="Calibri" w:hAnsi="Calibri" w:cs="Calibri"/>
          <w:sz w:val="23"/>
          <w:szCs w:val="23"/>
          <w:lang w:val="en-US"/>
        </w:rPr>
        <w:t>Gaziosmanpaşa</w:t>
      </w:r>
      <w:proofErr w:type="spellEnd"/>
      <w:r w:rsidR="008B2313">
        <w:rPr>
          <w:rFonts w:ascii="Calibri" w:hAnsi="Calibri" w:cs="Calibri"/>
          <w:sz w:val="23"/>
          <w:szCs w:val="23"/>
          <w:lang w:val="en-US"/>
        </w:rPr>
        <w:t xml:space="preserve"> 06670 - Ankara</w:t>
      </w:r>
      <w:r w:rsidR="00EC427B" w:rsidRPr="00EC427B">
        <w:rPr>
          <w:rFonts w:ascii="Calibri" w:hAnsi="Calibri" w:cs="Calibri"/>
          <w:sz w:val="23"/>
          <w:szCs w:val="23"/>
          <w:lang w:val="en-US"/>
        </w:rPr>
        <w:t xml:space="preserve">/Turkey and registered at </w:t>
      </w:r>
      <w:proofErr w:type="spellStart"/>
      <w:r w:rsidR="00EC427B" w:rsidRPr="00EC427B">
        <w:rPr>
          <w:rFonts w:ascii="Calibri" w:hAnsi="Calibri" w:cs="Calibri"/>
          <w:sz w:val="23"/>
          <w:szCs w:val="23"/>
          <w:lang w:val="en-US"/>
        </w:rPr>
        <w:t>Cumhuriyet</w:t>
      </w:r>
      <w:proofErr w:type="spellEnd"/>
      <w:r w:rsidR="00EC427B" w:rsidRPr="00EC427B">
        <w:rPr>
          <w:rFonts w:ascii="Calibri" w:hAnsi="Calibri" w:cs="Calibri"/>
          <w:sz w:val="23"/>
          <w:szCs w:val="23"/>
          <w:lang w:val="en-US"/>
        </w:rPr>
        <w:t xml:space="preserve"> Tax Office with the Taxpayer Register No. 3960052603; and in addition to the power of all abovementioned authorities, w</w:t>
      </w:r>
      <w:r w:rsidR="00EC427B">
        <w:rPr>
          <w:rFonts w:ascii="Calibri" w:hAnsi="Calibri" w:cs="Calibri"/>
          <w:sz w:val="23"/>
          <w:szCs w:val="23"/>
          <w:lang w:val="en-US"/>
        </w:rPr>
        <w:t>ithin the customs zone of the Republic of Turkey</w:t>
      </w:r>
      <w:r w:rsidR="00EC427B" w:rsidRPr="00EC427B">
        <w:rPr>
          <w:rFonts w:ascii="Calibri" w:hAnsi="Calibri" w:cs="Calibri"/>
          <w:sz w:val="23"/>
          <w:szCs w:val="23"/>
          <w:lang w:val="en-US"/>
        </w:rPr>
        <w:t xml:space="preserve">, relating the treatment of the goods under the customs supervision and inspection and the goods to be submitted to the customs to a transaction or use approved by the customs authority, with the power of Indirect Representation on behalf of our company within the framework of the legal rights and obligations stipulated in the Customs Act and miscellaneous legal legislations, to follow up and conclude  any type of customs procedures, to carry out any type of procedures regarding the power of attorney we hereby appoint Legal Customs Consultancy Company titled </w:t>
      </w:r>
      <w:r w:rsidR="00EC427B">
        <w:rPr>
          <w:rFonts w:ascii="Calibri" w:hAnsi="Calibri" w:cs="Calibri"/>
          <w:b/>
          <w:sz w:val="23"/>
          <w:szCs w:val="23"/>
          <w:lang w:val="en-US"/>
        </w:rPr>
        <w:t xml:space="preserve">HCH GÜMRÜK </w:t>
      </w:r>
      <w:r w:rsidR="00EC427B" w:rsidRPr="00EC427B">
        <w:rPr>
          <w:rFonts w:ascii="Calibri" w:hAnsi="Calibri" w:cs="Calibri"/>
          <w:b/>
          <w:sz w:val="23"/>
          <w:szCs w:val="23"/>
          <w:lang w:val="en-US"/>
        </w:rPr>
        <w:t>MÜŞAVİRLİĞİ LİMİTED ŞİRKETİ</w:t>
      </w:r>
      <w:r w:rsidR="00EC427B" w:rsidRPr="00EC427B">
        <w:rPr>
          <w:rFonts w:ascii="Calibri" w:hAnsi="Calibri" w:cs="Calibri"/>
          <w:sz w:val="23"/>
          <w:szCs w:val="23"/>
          <w:lang w:val="en-US"/>
        </w:rPr>
        <w:t xml:space="preserve">  having its registered office at Mahatma </w:t>
      </w:r>
      <w:proofErr w:type="spellStart"/>
      <w:r w:rsidR="00EC427B" w:rsidRPr="00EC427B">
        <w:rPr>
          <w:rFonts w:ascii="Calibri" w:hAnsi="Calibri" w:cs="Calibri"/>
          <w:sz w:val="23"/>
          <w:szCs w:val="23"/>
          <w:lang w:val="en-US"/>
        </w:rPr>
        <w:t>Gandi</w:t>
      </w:r>
      <w:proofErr w:type="spellEnd"/>
      <w:r w:rsidR="00EC427B" w:rsidRPr="00EC427B">
        <w:rPr>
          <w:rFonts w:ascii="Calibri" w:hAnsi="Calibri" w:cs="Calibri"/>
          <w:sz w:val="23"/>
          <w:szCs w:val="23"/>
          <w:lang w:val="en-US"/>
        </w:rPr>
        <w:t xml:space="preserve"> </w:t>
      </w:r>
      <w:proofErr w:type="spellStart"/>
      <w:r w:rsidR="00EC427B" w:rsidRPr="00EC427B">
        <w:rPr>
          <w:rFonts w:ascii="Calibri" w:hAnsi="Calibri" w:cs="Calibri"/>
          <w:sz w:val="23"/>
          <w:szCs w:val="23"/>
          <w:lang w:val="en-US"/>
        </w:rPr>
        <w:t>Caddesi</w:t>
      </w:r>
      <w:proofErr w:type="spellEnd"/>
      <w:r w:rsidR="00EC427B" w:rsidRPr="00EC427B">
        <w:rPr>
          <w:rFonts w:ascii="Calibri" w:hAnsi="Calibri" w:cs="Calibri"/>
          <w:sz w:val="23"/>
          <w:szCs w:val="23"/>
          <w:lang w:val="en-US"/>
        </w:rPr>
        <w:t xml:space="preserve">, No: 9/6 </w:t>
      </w:r>
      <w:proofErr w:type="spellStart"/>
      <w:r w:rsidR="00EC427B" w:rsidRPr="00EC427B">
        <w:rPr>
          <w:rFonts w:ascii="Calibri" w:hAnsi="Calibri" w:cs="Calibri"/>
          <w:sz w:val="23"/>
          <w:szCs w:val="23"/>
          <w:lang w:val="en-US"/>
        </w:rPr>
        <w:t>Gaziosmanpaşa</w:t>
      </w:r>
      <w:proofErr w:type="spellEnd"/>
      <w:r w:rsidR="00EC427B" w:rsidRPr="00EC427B">
        <w:rPr>
          <w:rFonts w:ascii="Calibri" w:hAnsi="Calibri" w:cs="Calibri"/>
          <w:sz w:val="23"/>
          <w:szCs w:val="23"/>
          <w:lang w:val="en-US"/>
        </w:rPr>
        <w:t xml:space="preserve"> 06670, Ankara/Turkey and registered at the </w:t>
      </w:r>
      <w:proofErr w:type="spellStart"/>
      <w:r w:rsidR="00EC427B" w:rsidRPr="00EC427B">
        <w:rPr>
          <w:rFonts w:ascii="Calibri" w:hAnsi="Calibri" w:cs="Calibri"/>
          <w:sz w:val="23"/>
          <w:szCs w:val="23"/>
          <w:lang w:val="en-US"/>
        </w:rPr>
        <w:t>Cumhuriyet</w:t>
      </w:r>
      <w:proofErr w:type="spellEnd"/>
      <w:r w:rsidR="00EC427B" w:rsidRPr="00EC427B">
        <w:rPr>
          <w:rFonts w:ascii="Calibri" w:hAnsi="Calibri" w:cs="Calibri"/>
          <w:sz w:val="23"/>
          <w:szCs w:val="23"/>
          <w:lang w:val="en-US"/>
        </w:rPr>
        <w:t xml:space="preserve"> Tax Office with the Tax Register No. 7330039807, and its Customs Brokers, Deputy Customs Consultants with the authority appoint, assign and remove others, and to use the power of collection and receipt jointly and severally.</w:t>
      </w:r>
    </w:p>
    <w:p w:rsidR="004F3B9D" w:rsidRDefault="004F3B9D" w:rsidP="004F3B9D">
      <w:pPr>
        <w:ind w:right="56"/>
        <w:jc w:val="both"/>
        <w:rPr>
          <w:rFonts w:ascii="Calibri" w:hAnsi="Calibri" w:cs="Calibri"/>
          <w:b/>
          <w:bCs/>
          <w:sz w:val="23"/>
          <w:szCs w:val="23"/>
          <w:lang w:val="en-US"/>
        </w:rPr>
      </w:pPr>
    </w:p>
    <w:p w:rsidR="002F4F56" w:rsidRPr="00EC427B" w:rsidRDefault="00423FFF" w:rsidP="004F3B9D">
      <w:pPr>
        <w:ind w:right="56"/>
        <w:jc w:val="both"/>
        <w:rPr>
          <w:rFonts w:ascii="Calibri" w:hAnsi="Calibri" w:cs="Calibri"/>
          <w:b/>
          <w:bCs/>
          <w:sz w:val="23"/>
          <w:szCs w:val="23"/>
          <w:lang w:val="en-US"/>
        </w:rPr>
      </w:pPr>
      <w:r w:rsidRPr="00EC427B">
        <w:rPr>
          <w:rFonts w:ascii="Calibri" w:hAnsi="Calibri" w:cs="Calibri"/>
          <w:b/>
          <w:bCs/>
          <w:sz w:val="23"/>
          <w:szCs w:val="23"/>
          <w:lang w:val="en-US"/>
        </w:rPr>
        <w:t>PRINCIPAL</w:t>
      </w:r>
      <w:r w:rsidR="00D64098" w:rsidRPr="00EC427B">
        <w:rPr>
          <w:rFonts w:ascii="Calibri" w:hAnsi="Calibri" w:cs="Calibri"/>
          <w:b/>
          <w:bCs/>
          <w:sz w:val="23"/>
          <w:szCs w:val="23"/>
          <w:lang w:val="en-US"/>
        </w:rPr>
        <w:t xml:space="preserve">: </w:t>
      </w:r>
      <w:r w:rsidR="00D64098" w:rsidRPr="00EC427B">
        <w:rPr>
          <w:rFonts w:ascii="Calibri" w:hAnsi="Calibri" w:cs="Calibri"/>
          <w:bCs/>
          <w:sz w:val="23"/>
          <w:szCs w:val="23"/>
          <w:lang w:val="en-US"/>
        </w:rPr>
        <w:t>(</w:t>
      </w:r>
      <w:r w:rsidRPr="004F3B9D">
        <w:rPr>
          <w:rFonts w:ascii="Calibri" w:hAnsi="Calibri" w:cs="Calibri"/>
          <w:bCs/>
          <w:color w:val="FF0000"/>
          <w:sz w:val="23"/>
          <w:szCs w:val="23"/>
          <w:highlight w:val="yellow"/>
          <w:lang w:val="en-US"/>
        </w:rPr>
        <w:t xml:space="preserve">FULL NAME / TITLE AND ADDRESS </w:t>
      </w:r>
      <w:r w:rsidR="00D64098" w:rsidRPr="004F3B9D">
        <w:rPr>
          <w:rFonts w:ascii="Calibri" w:hAnsi="Calibri" w:cs="Calibri"/>
          <w:bCs/>
          <w:color w:val="FF0000"/>
          <w:sz w:val="23"/>
          <w:szCs w:val="23"/>
          <w:highlight w:val="yellow"/>
          <w:lang w:val="en-US"/>
        </w:rPr>
        <w:t xml:space="preserve">/ </w:t>
      </w:r>
      <w:r w:rsidRPr="004F3B9D">
        <w:rPr>
          <w:rFonts w:ascii="Calibri" w:hAnsi="Calibri" w:cs="Calibri"/>
          <w:bCs/>
          <w:color w:val="FF0000"/>
          <w:sz w:val="23"/>
          <w:szCs w:val="23"/>
          <w:highlight w:val="yellow"/>
          <w:lang w:val="en-US"/>
        </w:rPr>
        <w:t>TAX OFFICE AND TAX REGISTER NO</w:t>
      </w:r>
      <w:r w:rsidR="00D64098" w:rsidRPr="004F3B9D">
        <w:rPr>
          <w:rFonts w:ascii="Calibri" w:hAnsi="Calibri" w:cs="Calibri"/>
          <w:bCs/>
          <w:color w:val="FF0000"/>
          <w:sz w:val="23"/>
          <w:szCs w:val="23"/>
          <w:highlight w:val="yellow"/>
          <w:lang w:val="en-US"/>
        </w:rPr>
        <w:t xml:space="preserve"> / </w:t>
      </w:r>
      <w:r w:rsidRPr="004F3B9D">
        <w:rPr>
          <w:rFonts w:ascii="Calibri" w:hAnsi="Calibri" w:cs="Calibri"/>
          <w:bCs/>
          <w:color w:val="FF0000"/>
          <w:sz w:val="23"/>
          <w:szCs w:val="23"/>
          <w:highlight w:val="yellow"/>
          <w:lang w:val="en-US"/>
        </w:rPr>
        <w:t>SIGNATURE</w:t>
      </w:r>
      <w:r w:rsidR="00D64098" w:rsidRPr="00EC427B">
        <w:rPr>
          <w:rFonts w:ascii="Calibri" w:hAnsi="Calibri" w:cs="Calibri"/>
          <w:bCs/>
          <w:sz w:val="23"/>
          <w:szCs w:val="23"/>
          <w:lang w:val="en-US"/>
        </w:rPr>
        <w:t>)</w:t>
      </w:r>
    </w:p>
    <w:sectPr w:rsidR="002F4F56" w:rsidRPr="00EC427B" w:rsidSect="00092CC1">
      <w:pgSz w:w="11907" w:h="16840" w:code="9"/>
      <w:pgMar w:top="1134" w:right="851" w:bottom="1134" w:left="851" w:header="709" w:footer="709"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8D9"/>
    <w:multiLevelType w:val="hybridMultilevel"/>
    <w:tmpl w:val="B2E44A7C"/>
    <w:lvl w:ilvl="0" w:tplc="806C3FFA">
      <w:start w:val="20"/>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B2E1DE1"/>
    <w:multiLevelType w:val="hybridMultilevel"/>
    <w:tmpl w:val="5C441E3E"/>
    <w:lvl w:ilvl="0" w:tplc="D10088B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F667EDC"/>
    <w:multiLevelType w:val="hybridMultilevel"/>
    <w:tmpl w:val="3E6E77EE"/>
    <w:lvl w:ilvl="0" w:tplc="09EE37E8">
      <w:start w:val="1"/>
      <w:numFmt w:val="upperLetter"/>
      <w:lvlText w:val="%1-"/>
      <w:lvlJc w:val="left"/>
      <w:pPr>
        <w:tabs>
          <w:tab w:val="num" w:pos="765"/>
        </w:tabs>
        <w:ind w:left="765" w:hanging="360"/>
      </w:pPr>
      <w:rPr>
        <w:rFonts w:hint="default"/>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abstractNum w:abstractNumId="3">
    <w:nsid w:val="617F0153"/>
    <w:multiLevelType w:val="hybridMultilevel"/>
    <w:tmpl w:val="3E6E77EE"/>
    <w:lvl w:ilvl="0" w:tplc="09EE37E8">
      <w:start w:val="1"/>
      <w:numFmt w:val="upperLetter"/>
      <w:lvlText w:val="%1-"/>
      <w:lvlJc w:val="left"/>
      <w:pPr>
        <w:tabs>
          <w:tab w:val="num" w:pos="765"/>
        </w:tabs>
        <w:ind w:left="765" w:hanging="360"/>
      </w:pPr>
      <w:rPr>
        <w:rFonts w:hint="default"/>
      </w:rPr>
    </w:lvl>
    <w:lvl w:ilvl="1" w:tplc="041F0019" w:tentative="1">
      <w:start w:val="1"/>
      <w:numFmt w:val="lowerLetter"/>
      <w:lvlText w:val="%2."/>
      <w:lvlJc w:val="left"/>
      <w:pPr>
        <w:tabs>
          <w:tab w:val="num" w:pos="1485"/>
        </w:tabs>
        <w:ind w:left="1485" w:hanging="360"/>
      </w:pPr>
    </w:lvl>
    <w:lvl w:ilvl="2" w:tplc="041F001B" w:tentative="1">
      <w:start w:val="1"/>
      <w:numFmt w:val="lowerRoman"/>
      <w:lvlText w:val="%3."/>
      <w:lvlJc w:val="right"/>
      <w:pPr>
        <w:tabs>
          <w:tab w:val="num" w:pos="2205"/>
        </w:tabs>
        <w:ind w:left="2205" w:hanging="180"/>
      </w:pPr>
    </w:lvl>
    <w:lvl w:ilvl="3" w:tplc="041F000F" w:tentative="1">
      <w:start w:val="1"/>
      <w:numFmt w:val="decimal"/>
      <w:lvlText w:val="%4."/>
      <w:lvlJc w:val="left"/>
      <w:pPr>
        <w:tabs>
          <w:tab w:val="num" w:pos="2925"/>
        </w:tabs>
        <w:ind w:left="2925" w:hanging="360"/>
      </w:pPr>
    </w:lvl>
    <w:lvl w:ilvl="4" w:tplc="041F0019" w:tentative="1">
      <w:start w:val="1"/>
      <w:numFmt w:val="lowerLetter"/>
      <w:lvlText w:val="%5."/>
      <w:lvlJc w:val="left"/>
      <w:pPr>
        <w:tabs>
          <w:tab w:val="num" w:pos="3645"/>
        </w:tabs>
        <w:ind w:left="3645" w:hanging="360"/>
      </w:pPr>
    </w:lvl>
    <w:lvl w:ilvl="5" w:tplc="041F001B" w:tentative="1">
      <w:start w:val="1"/>
      <w:numFmt w:val="lowerRoman"/>
      <w:lvlText w:val="%6."/>
      <w:lvlJc w:val="right"/>
      <w:pPr>
        <w:tabs>
          <w:tab w:val="num" w:pos="4365"/>
        </w:tabs>
        <w:ind w:left="4365" w:hanging="180"/>
      </w:pPr>
    </w:lvl>
    <w:lvl w:ilvl="6" w:tplc="041F000F" w:tentative="1">
      <w:start w:val="1"/>
      <w:numFmt w:val="decimal"/>
      <w:lvlText w:val="%7."/>
      <w:lvlJc w:val="left"/>
      <w:pPr>
        <w:tabs>
          <w:tab w:val="num" w:pos="5085"/>
        </w:tabs>
        <w:ind w:left="5085" w:hanging="360"/>
      </w:pPr>
    </w:lvl>
    <w:lvl w:ilvl="7" w:tplc="041F0019" w:tentative="1">
      <w:start w:val="1"/>
      <w:numFmt w:val="lowerLetter"/>
      <w:lvlText w:val="%8."/>
      <w:lvlJc w:val="left"/>
      <w:pPr>
        <w:tabs>
          <w:tab w:val="num" w:pos="5805"/>
        </w:tabs>
        <w:ind w:left="5805" w:hanging="360"/>
      </w:pPr>
    </w:lvl>
    <w:lvl w:ilvl="8" w:tplc="041F001B" w:tentative="1">
      <w:start w:val="1"/>
      <w:numFmt w:val="lowerRoman"/>
      <w:lvlText w:val="%9."/>
      <w:lvlJc w:val="right"/>
      <w:pPr>
        <w:tabs>
          <w:tab w:val="num" w:pos="6525"/>
        </w:tabs>
        <w:ind w:left="6525"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360"/>
  <w:hyphenationZone w:val="425"/>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compat>
  <w:rsids>
    <w:rsidRoot w:val="00B95EFD"/>
    <w:rsid w:val="000266BB"/>
    <w:rsid w:val="00030678"/>
    <w:rsid w:val="00056075"/>
    <w:rsid w:val="0005756F"/>
    <w:rsid w:val="00092CC1"/>
    <w:rsid w:val="000B4A62"/>
    <w:rsid w:val="000C3493"/>
    <w:rsid w:val="000E29E1"/>
    <w:rsid w:val="00134D90"/>
    <w:rsid w:val="00155348"/>
    <w:rsid w:val="00164604"/>
    <w:rsid w:val="001707E0"/>
    <w:rsid w:val="001B2FDC"/>
    <w:rsid w:val="001B6B63"/>
    <w:rsid w:val="001D10CE"/>
    <w:rsid w:val="0020258C"/>
    <w:rsid w:val="00212780"/>
    <w:rsid w:val="00220534"/>
    <w:rsid w:val="00236AC8"/>
    <w:rsid w:val="002F4F56"/>
    <w:rsid w:val="0030014B"/>
    <w:rsid w:val="00333B0B"/>
    <w:rsid w:val="00361B4F"/>
    <w:rsid w:val="003A470E"/>
    <w:rsid w:val="003E1851"/>
    <w:rsid w:val="00423FFF"/>
    <w:rsid w:val="00424278"/>
    <w:rsid w:val="0043188F"/>
    <w:rsid w:val="004A02EE"/>
    <w:rsid w:val="004B054C"/>
    <w:rsid w:val="004C2358"/>
    <w:rsid w:val="004D0700"/>
    <w:rsid w:val="004F3B9D"/>
    <w:rsid w:val="004F5F82"/>
    <w:rsid w:val="00543610"/>
    <w:rsid w:val="00597ADD"/>
    <w:rsid w:val="005B4539"/>
    <w:rsid w:val="005C6D4E"/>
    <w:rsid w:val="005D5881"/>
    <w:rsid w:val="005E00A3"/>
    <w:rsid w:val="00627133"/>
    <w:rsid w:val="00635EBF"/>
    <w:rsid w:val="00637014"/>
    <w:rsid w:val="00645BE6"/>
    <w:rsid w:val="0065739F"/>
    <w:rsid w:val="00690DDD"/>
    <w:rsid w:val="006B023D"/>
    <w:rsid w:val="006E0993"/>
    <w:rsid w:val="006E5663"/>
    <w:rsid w:val="0070541F"/>
    <w:rsid w:val="007160F8"/>
    <w:rsid w:val="0071719F"/>
    <w:rsid w:val="00754F5B"/>
    <w:rsid w:val="0076083D"/>
    <w:rsid w:val="007708BE"/>
    <w:rsid w:val="0079704F"/>
    <w:rsid w:val="007D36BC"/>
    <w:rsid w:val="00842231"/>
    <w:rsid w:val="008B2313"/>
    <w:rsid w:val="008B33F1"/>
    <w:rsid w:val="008E2322"/>
    <w:rsid w:val="0096089F"/>
    <w:rsid w:val="009C68C7"/>
    <w:rsid w:val="009E63DB"/>
    <w:rsid w:val="00A0702C"/>
    <w:rsid w:val="00A130AA"/>
    <w:rsid w:val="00A63B24"/>
    <w:rsid w:val="00A66278"/>
    <w:rsid w:val="00A83793"/>
    <w:rsid w:val="00A86E02"/>
    <w:rsid w:val="00B02DDA"/>
    <w:rsid w:val="00B11A1D"/>
    <w:rsid w:val="00B75317"/>
    <w:rsid w:val="00B95EFD"/>
    <w:rsid w:val="00BA7D3A"/>
    <w:rsid w:val="00BB04FC"/>
    <w:rsid w:val="00C346F3"/>
    <w:rsid w:val="00C43B99"/>
    <w:rsid w:val="00C47B90"/>
    <w:rsid w:val="00C572A0"/>
    <w:rsid w:val="00C70342"/>
    <w:rsid w:val="00C8111E"/>
    <w:rsid w:val="00CB2BE9"/>
    <w:rsid w:val="00CD20BF"/>
    <w:rsid w:val="00D11F13"/>
    <w:rsid w:val="00D17ABA"/>
    <w:rsid w:val="00D23394"/>
    <w:rsid w:val="00D501C1"/>
    <w:rsid w:val="00D53A23"/>
    <w:rsid w:val="00D5560B"/>
    <w:rsid w:val="00D63FDE"/>
    <w:rsid w:val="00D64098"/>
    <w:rsid w:val="00D82496"/>
    <w:rsid w:val="00DA2E80"/>
    <w:rsid w:val="00DB534C"/>
    <w:rsid w:val="00DC2E20"/>
    <w:rsid w:val="00DC339E"/>
    <w:rsid w:val="00DD302C"/>
    <w:rsid w:val="00E02030"/>
    <w:rsid w:val="00E374A8"/>
    <w:rsid w:val="00E63E5C"/>
    <w:rsid w:val="00E65AE4"/>
    <w:rsid w:val="00E662E5"/>
    <w:rsid w:val="00E777D8"/>
    <w:rsid w:val="00E83E49"/>
    <w:rsid w:val="00EC427B"/>
    <w:rsid w:val="00EC47C9"/>
    <w:rsid w:val="00F11C20"/>
    <w:rsid w:val="00F552D4"/>
    <w:rsid w:val="00F6047D"/>
    <w:rsid w:val="00F90569"/>
    <w:rsid w:val="00FB0F4E"/>
    <w:rsid w:val="00FD30F5"/>
    <w:rsid w:val="00FD3414"/>
    <w:rsid w:val="00FE35E1"/>
    <w:rsid w:val="00FF57D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E80"/>
    <w:pPr>
      <w:overflowPunct w:val="0"/>
      <w:autoSpaceDE w:val="0"/>
      <w:autoSpaceDN w:val="0"/>
      <w:adjustRightInd w:val="0"/>
      <w:textAlignment w:val="baseline"/>
    </w:pPr>
    <w:rPr>
      <w:rFonts w:ascii="Arial" w:hAnsi="Arial"/>
    </w:rPr>
  </w:style>
  <w:style w:type="paragraph" w:styleId="Balk1">
    <w:name w:val="heading 1"/>
    <w:basedOn w:val="Normal"/>
    <w:next w:val="Normal"/>
    <w:qFormat/>
    <w:rsid w:val="00DA2E80"/>
    <w:pPr>
      <w:keepNext/>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azdr-KimdenKimeKonuTarih">
    <w:name w:val="Yazdır- Kimden: Kime: Konu: Tarih:"/>
    <w:basedOn w:val="Normal"/>
    <w:rsid w:val="00DA2E80"/>
    <w:pPr>
      <w:pBdr>
        <w:left w:val="single" w:sz="18" w:space="1" w:color="auto"/>
      </w:pBdr>
    </w:pPr>
  </w:style>
  <w:style w:type="paragraph" w:customStyle="1" w:styleId="Yazdr-Tersstbilgi">
    <w:name w:val="Yazdır- Ters Üstbilgi"/>
    <w:basedOn w:val="Normal"/>
    <w:next w:val="Yazdr-KimdenKimeKonuTarih"/>
    <w:rsid w:val="00DA2E80"/>
    <w:pPr>
      <w:pBdr>
        <w:left w:val="single" w:sz="18" w:space="1" w:color="auto"/>
      </w:pBdr>
      <w:shd w:val="pct12" w:color="auto" w:fill="auto"/>
    </w:pPr>
    <w:rPr>
      <w:b/>
      <w:sz w:val="22"/>
    </w:rPr>
  </w:style>
  <w:style w:type="paragraph" w:customStyle="1" w:styleId="Yantlaletstbilgileri">
    <w:name w:val="Yanıtla/İlet Üstbilgileri"/>
    <w:basedOn w:val="Normal"/>
    <w:next w:val="YantlaletKimeKimdenTarih"/>
    <w:rsid w:val="00DA2E80"/>
    <w:pPr>
      <w:pBdr>
        <w:left w:val="single" w:sz="18" w:space="1" w:color="auto"/>
      </w:pBdr>
      <w:shd w:val="pct10" w:color="auto" w:fill="auto"/>
    </w:pPr>
    <w:rPr>
      <w:b/>
      <w:noProof/>
    </w:rPr>
  </w:style>
  <w:style w:type="paragraph" w:customStyle="1" w:styleId="YantlaletKimeKimdenTarih">
    <w:name w:val="Yanıtla/İlet Kime: Kimden: Tarih:"/>
    <w:basedOn w:val="Normal"/>
    <w:rsid w:val="00DA2E80"/>
    <w:pPr>
      <w:pBdr>
        <w:left w:val="single" w:sz="18" w:space="1" w:color="auto"/>
      </w:pBdr>
    </w:pPr>
  </w:style>
  <w:style w:type="paragraph" w:styleId="GvdeMetni">
    <w:name w:val="Body Text"/>
    <w:basedOn w:val="Normal"/>
    <w:rsid w:val="00DA2E80"/>
    <w:rPr>
      <w:sz w:val="24"/>
    </w:rPr>
  </w:style>
  <w:style w:type="paragraph" w:styleId="BalonMetni">
    <w:name w:val="Balloon Text"/>
    <w:basedOn w:val="Normal"/>
    <w:semiHidden/>
    <w:rsid w:val="007D36BC"/>
    <w:rPr>
      <w:rFonts w:ascii="Tahoma" w:hAnsi="Tahoma" w:cs="Tahoma"/>
      <w:sz w:val="16"/>
      <w:szCs w:val="16"/>
    </w:rPr>
  </w:style>
  <w:style w:type="character" w:customStyle="1" w:styleId="apple-converted-space">
    <w:name w:val="apple-converted-space"/>
    <w:basedOn w:val="VarsaylanParagrafYazTipi"/>
    <w:rsid w:val="00D82496"/>
  </w:style>
  <w:style w:type="paragraph" w:styleId="ListeParagraf">
    <w:name w:val="List Paragraph"/>
    <w:basedOn w:val="Normal"/>
    <w:uiPriority w:val="34"/>
    <w:qFormat/>
    <w:rsid w:val="00A66278"/>
    <w:pPr>
      <w:ind w:left="720"/>
      <w:contextualSpacing/>
    </w:pPr>
  </w:style>
</w:styles>
</file>

<file path=word/webSettings.xml><?xml version="1.0" encoding="utf-8"?>
<w:webSettings xmlns:r="http://schemas.openxmlformats.org/officeDocument/2006/relationships" xmlns:w="http://schemas.openxmlformats.org/wordprocessingml/2006/main">
  <w:divs>
    <w:div w:id="963996504">
      <w:bodyDiv w:val="1"/>
      <w:marLeft w:val="0"/>
      <w:marRight w:val="0"/>
      <w:marTop w:val="0"/>
      <w:marBottom w:val="0"/>
      <w:divBdr>
        <w:top w:val="none" w:sz="0" w:space="0" w:color="auto"/>
        <w:left w:val="none" w:sz="0" w:space="0" w:color="auto"/>
        <w:bottom w:val="none" w:sz="0" w:space="0" w:color="auto"/>
        <w:right w:val="none" w:sz="0" w:space="0" w:color="auto"/>
      </w:divBdr>
      <w:divsChild>
        <w:div w:id="1279987227">
          <w:marLeft w:val="0"/>
          <w:marRight w:val="0"/>
          <w:marTop w:val="0"/>
          <w:marBottom w:val="0"/>
          <w:divBdr>
            <w:top w:val="none" w:sz="0" w:space="0" w:color="auto"/>
            <w:left w:val="none" w:sz="0" w:space="0" w:color="auto"/>
            <w:bottom w:val="none" w:sz="0" w:space="0" w:color="auto"/>
            <w:right w:val="none" w:sz="0" w:space="0" w:color="auto"/>
          </w:divBdr>
        </w:div>
        <w:div w:id="1328288075">
          <w:marLeft w:val="0"/>
          <w:marRight w:val="0"/>
          <w:marTop w:val="0"/>
          <w:marBottom w:val="0"/>
          <w:divBdr>
            <w:top w:val="none" w:sz="0" w:space="0" w:color="auto"/>
            <w:left w:val="none" w:sz="0" w:space="0" w:color="auto"/>
            <w:bottom w:val="none" w:sz="0" w:space="0" w:color="auto"/>
            <w:right w:val="none" w:sz="0" w:space="0" w:color="auto"/>
          </w:divBdr>
        </w:div>
        <w:div w:id="1666937756">
          <w:marLeft w:val="0"/>
          <w:marRight w:val="0"/>
          <w:marTop w:val="0"/>
          <w:marBottom w:val="0"/>
          <w:divBdr>
            <w:top w:val="none" w:sz="0" w:space="0" w:color="auto"/>
            <w:left w:val="none" w:sz="0" w:space="0" w:color="auto"/>
            <w:bottom w:val="none" w:sz="0" w:space="0" w:color="auto"/>
            <w:right w:val="none" w:sz="0" w:space="0" w:color="auto"/>
          </w:divBdr>
        </w:div>
        <w:div w:id="1943606759">
          <w:marLeft w:val="0"/>
          <w:marRight w:val="0"/>
          <w:marTop w:val="0"/>
          <w:marBottom w:val="0"/>
          <w:divBdr>
            <w:top w:val="none" w:sz="0" w:space="0" w:color="auto"/>
            <w:left w:val="none" w:sz="0" w:space="0" w:color="auto"/>
            <w:bottom w:val="none" w:sz="0" w:space="0" w:color="auto"/>
            <w:right w:val="none" w:sz="0" w:space="0" w:color="auto"/>
          </w:divBdr>
        </w:div>
      </w:divsChild>
    </w:div>
    <w:div w:id="1373535311">
      <w:bodyDiv w:val="1"/>
      <w:marLeft w:val="0"/>
      <w:marRight w:val="0"/>
      <w:marTop w:val="0"/>
      <w:marBottom w:val="0"/>
      <w:divBdr>
        <w:top w:val="none" w:sz="0" w:space="0" w:color="auto"/>
        <w:left w:val="none" w:sz="0" w:space="0" w:color="auto"/>
        <w:bottom w:val="none" w:sz="0" w:space="0" w:color="auto"/>
        <w:right w:val="none" w:sz="0" w:space="0" w:color="auto"/>
      </w:divBdr>
      <w:divsChild>
        <w:div w:id="1051880197">
          <w:marLeft w:val="0"/>
          <w:marRight w:val="0"/>
          <w:marTop w:val="0"/>
          <w:marBottom w:val="0"/>
          <w:divBdr>
            <w:top w:val="none" w:sz="0" w:space="0" w:color="auto"/>
            <w:left w:val="none" w:sz="0" w:space="0" w:color="auto"/>
            <w:bottom w:val="none" w:sz="0" w:space="0" w:color="auto"/>
            <w:right w:val="none" w:sz="0" w:space="0" w:color="auto"/>
          </w:divBdr>
          <w:divsChild>
            <w:div w:id="1309940753">
              <w:marLeft w:val="0"/>
              <w:marRight w:val="0"/>
              <w:marTop w:val="0"/>
              <w:marBottom w:val="0"/>
              <w:divBdr>
                <w:top w:val="none" w:sz="0" w:space="0" w:color="auto"/>
                <w:left w:val="none" w:sz="0" w:space="0" w:color="auto"/>
                <w:bottom w:val="none" w:sz="0" w:space="0" w:color="auto"/>
                <w:right w:val="none" w:sz="0" w:space="0" w:color="auto"/>
              </w:divBdr>
              <w:divsChild>
                <w:div w:id="1298728075">
                  <w:marLeft w:val="0"/>
                  <w:marRight w:val="0"/>
                  <w:marTop w:val="0"/>
                  <w:marBottom w:val="0"/>
                  <w:divBdr>
                    <w:top w:val="none" w:sz="0" w:space="0" w:color="auto"/>
                    <w:left w:val="none" w:sz="0" w:space="0" w:color="auto"/>
                    <w:bottom w:val="none" w:sz="0" w:space="0" w:color="auto"/>
                    <w:right w:val="none" w:sz="0" w:space="0" w:color="auto"/>
                  </w:divBdr>
                  <w:divsChild>
                    <w:div w:id="889342246">
                      <w:marLeft w:val="0"/>
                      <w:marRight w:val="0"/>
                      <w:marTop w:val="0"/>
                      <w:marBottom w:val="0"/>
                      <w:divBdr>
                        <w:top w:val="none" w:sz="0" w:space="0" w:color="auto"/>
                        <w:left w:val="none" w:sz="0" w:space="0" w:color="auto"/>
                        <w:bottom w:val="none" w:sz="0" w:space="0" w:color="auto"/>
                        <w:right w:val="none" w:sz="0" w:space="0" w:color="auto"/>
                      </w:divBdr>
                      <w:divsChild>
                        <w:div w:id="902713795">
                          <w:marLeft w:val="0"/>
                          <w:marRight w:val="0"/>
                          <w:marTop w:val="0"/>
                          <w:marBottom w:val="0"/>
                          <w:divBdr>
                            <w:top w:val="none" w:sz="0" w:space="0" w:color="auto"/>
                            <w:left w:val="none" w:sz="0" w:space="0" w:color="auto"/>
                            <w:bottom w:val="none" w:sz="0" w:space="0" w:color="auto"/>
                            <w:right w:val="none" w:sz="0" w:space="0" w:color="auto"/>
                          </w:divBdr>
                          <w:divsChild>
                            <w:div w:id="351223016">
                              <w:marLeft w:val="0"/>
                              <w:marRight w:val="0"/>
                              <w:marTop w:val="0"/>
                              <w:marBottom w:val="0"/>
                              <w:divBdr>
                                <w:top w:val="none" w:sz="0" w:space="0" w:color="auto"/>
                                <w:left w:val="none" w:sz="0" w:space="0" w:color="auto"/>
                                <w:bottom w:val="none" w:sz="0" w:space="0" w:color="auto"/>
                                <w:right w:val="none" w:sz="0" w:space="0" w:color="auto"/>
                              </w:divBdr>
                              <w:divsChild>
                                <w:div w:id="88742227">
                                  <w:marLeft w:val="0"/>
                                  <w:marRight w:val="0"/>
                                  <w:marTop w:val="0"/>
                                  <w:marBottom w:val="0"/>
                                  <w:divBdr>
                                    <w:top w:val="none" w:sz="0" w:space="0" w:color="auto"/>
                                    <w:left w:val="none" w:sz="0" w:space="0" w:color="auto"/>
                                    <w:bottom w:val="none" w:sz="0" w:space="0" w:color="auto"/>
                                    <w:right w:val="none" w:sz="0" w:space="0" w:color="auto"/>
                                  </w:divBdr>
                                  <w:divsChild>
                                    <w:div w:id="479274607">
                                      <w:marLeft w:val="60"/>
                                      <w:marRight w:val="0"/>
                                      <w:marTop w:val="0"/>
                                      <w:marBottom w:val="0"/>
                                      <w:divBdr>
                                        <w:top w:val="none" w:sz="0" w:space="0" w:color="auto"/>
                                        <w:left w:val="none" w:sz="0" w:space="0" w:color="auto"/>
                                        <w:bottom w:val="none" w:sz="0" w:space="0" w:color="auto"/>
                                        <w:right w:val="none" w:sz="0" w:space="0" w:color="auto"/>
                                      </w:divBdr>
                                      <w:divsChild>
                                        <w:div w:id="1743985593">
                                          <w:marLeft w:val="0"/>
                                          <w:marRight w:val="0"/>
                                          <w:marTop w:val="0"/>
                                          <w:marBottom w:val="0"/>
                                          <w:divBdr>
                                            <w:top w:val="none" w:sz="0" w:space="0" w:color="auto"/>
                                            <w:left w:val="none" w:sz="0" w:space="0" w:color="auto"/>
                                            <w:bottom w:val="none" w:sz="0" w:space="0" w:color="auto"/>
                                            <w:right w:val="none" w:sz="0" w:space="0" w:color="auto"/>
                                          </w:divBdr>
                                          <w:divsChild>
                                            <w:div w:id="1628655771">
                                              <w:marLeft w:val="0"/>
                                              <w:marRight w:val="0"/>
                                              <w:marTop w:val="0"/>
                                              <w:marBottom w:val="120"/>
                                              <w:divBdr>
                                                <w:top w:val="single" w:sz="6" w:space="0" w:color="F5F5F5"/>
                                                <w:left w:val="single" w:sz="6" w:space="0" w:color="F5F5F5"/>
                                                <w:bottom w:val="single" w:sz="6" w:space="0" w:color="F5F5F5"/>
                                                <w:right w:val="single" w:sz="6" w:space="0" w:color="F5F5F5"/>
                                              </w:divBdr>
                                              <w:divsChild>
                                                <w:div w:id="1893272466">
                                                  <w:marLeft w:val="0"/>
                                                  <w:marRight w:val="0"/>
                                                  <w:marTop w:val="0"/>
                                                  <w:marBottom w:val="0"/>
                                                  <w:divBdr>
                                                    <w:top w:val="none" w:sz="0" w:space="0" w:color="auto"/>
                                                    <w:left w:val="none" w:sz="0" w:space="0" w:color="auto"/>
                                                    <w:bottom w:val="none" w:sz="0" w:space="0" w:color="auto"/>
                                                    <w:right w:val="none" w:sz="0" w:space="0" w:color="auto"/>
                                                  </w:divBdr>
                                                  <w:divsChild>
                                                    <w:div w:id="5158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EMAIL.DO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EMAIL</Template>
  <TotalTime>5</TotalTime>
  <Pages>2</Pages>
  <Words>1239</Words>
  <Characters>7068</Characters>
  <Application>Microsoft Office Word</Application>
  <DocSecurity>0</DocSecurity>
  <Lines>58</Lines>
  <Paragraphs>16</Paragraphs>
  <ScaleCrop>false</ScaleCrop>
  <HeadingPairs>
    <vt:vector size="2" baseType="variant">
      <vt:variant>
        <vt:lpstr>Konu Başlığı</vt:lpstr>
      </vt:variant>
      <vt:variant>
        <vt:i4>1</vt:i4>
      </vt:variant>
    </vt:vector>
  </HeadingPairs>
  <TitlesOfParts>
    <vt:vector size="1" baseType="lpstr">
      <vt:lpstr>Elektronik Posta Şablonu</vt:lpstr>
    </vt:vector>
  </TitlesOfParts>
  <Company/>
  <LinksUpToDate>false</LinksUpToDate>
  <CharactersWithSpaces>8291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Elektronik Posta Şablonu</dc:title>
  <dc:creator>..</dc:creator>
  <cp:lastModifiedBy>Cenap OZDEMIR</cp:lastModifiedBy>
  <cp:revision>3</cp:revision>
  <cp:lastPrinted>2014-04-10T08:21:00Z</cp:lastPrinted>
  <dcterms:created xsi:type="dcterms:W3CDTF">2018-07-31T11:29:00Z</dcterms:created>
  <dcterms:modified xsi:type="dcterms:W3CDTF">2018-07-31T13:14:00Z</dcterms:modified>
</cp:coreProperties>
</file>